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5C" w:rsidRDefault="00AE0D5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E0D5C" w:rsidRDefault="00AE0D5C">
      <w:pPr>
        <w:pStyle w:val="ConsPlusNormal"/>
        <w:jc w:val="both"/>
        <w:outlineLvl w:val="0"/>
      </w:pPr>
    </w:p>
    <w:p w:rsidR="00AE0D5C" w:rsidRDefault="00AE0D5C">
      <w:pPr>
        <w:pStyle w:val="ConsPlusTitle"/>
        <w:jc w:val="center"/>
        <w:outlineLvl w:val="0"/>
      </w:pPr>
      <w:r>
        <w:t>АДМИНИСТРАЦИЯ ГОРОДА ПЕРМИ</w:t>
      </w:r>
    </w:p>
    <w:p w:rsidR="00AE0D5C" w:rsidRDefault="00AE0D5C">
      <w:pPr>
        <w:pStyle w:val="ConsPlusTitle"/>
        <w:jc w:val="both"/>
      </w:pPr>
    </w:p>
    <w:p w:rsidR="00AE0D5C" w:rsidRDefault="00AE0D5C">
      <w:pPr>
        <w:pStyle w:val="ConsPlusTitle"/>
        <w:jc w:val="center"/>
      </w:pPr>
      <w:r>
        <w:t>ПОСТАНОВЛЕНИЕ</w:t>
      </w:r>
    </w:p>
    <w:p w:rsidR="00AE0D5C" w:rsidRDefault="00AE0D5C">
      <w:pPr>
        <w:pStyle w:val="ConsPlusTitle"/>
        <w:jc w:val="center"/>
      </w:pPr>
      <w:r>
        <w:t>от 26 октября 2018 г. N 832</w:t>
      </w:r>
    </w:p>
    <w:p w:rsidR="00AE0D5C" w:rsidRDefault="00AE0D5C">
      <w:pPr>
        <w:pStyle w:val="ConsPlusTitle"/>
        <w:jc w:val="both"/>
      </w:pPr>
    </w:p>
    <w:p w:rsidR="00AE0D5C" w:rsidRDefault="00AE0D5C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AE0D5C" w:rsidRDefault="00AE0D5C">
      <w:pPr>
        <w:pStyle w:val="ConsPlusTitle"/>
        <w:jc w:val="center"/>
      </w:pPr>
      <w:r>
        <w:t xml:space="preserve">ПЕРМИ ОТ 25.05.2012 N 235 "О ПОРЯДКЕ ПОДГОТОВКИ </w:t>
      </w:r>
      <w:proofErr w:type="gramStart"/>
      <w:r>
        <w:t>ПРАВОВЫХ</w:t>
      </w:r>
      <w:proofErr w:type="gramEnd"/>
    </w:p>
    <w:p w:rsidR="00AE0D5C" w:rsidRDefault="00AE0D5C">
      <w:pPr>
        <w:pStyle w:val="ConsPlusTitle"/>
        <w:jc w:val="center"/>
      </w:pPr>
      <w:r>
        <w:t>АКТОВ В АДМИНИСТРАЦИИ ГОРОДА ПЕРМИ"</w:t>
      </w: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Уставом</w:t>
        </w:r>
      </w:hyperlink>
      <w:r>
        <w:t xml:space="preserve"> города Перми, в целях совершенствования качества и упорядочения процесса подготовки правовых актов в администрации города Перми, повышения </w:t>
      </w:r>
      <w:proofErr w:type="gramStart"/>
      <w:r>
        <w:t>эффективности документационного обеспечения деятельности администрации города Перми</w:t>
      </w:r>
      <w:proofErr w:type="gramEnd"/>
      <w:r>
        <w:t xml:space="preserve"> администрация города Перми постановляет:</w:t>
      </w: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0">
        <w:r>
          <w:rPr>
            <w:color w:val="0000FF"/>
          </w:rPr>
          <w:t>изменения</w:t>
        </w:r>
      </w:hyperlink>
      <w:r>
        <w:t xml:space="preserve"> в </w:t>
      </w:r>
      <w:hyperlink r:id="rId7">
        <w:r>
          <w:rPr>
            <w:color w:val="0000FF"/>
          </w:rPr>
          <w:t>Порядок</w:t>
        </w:r>
      </w:hyperlink>
      <w:r>
        <w:t xml:space="preserve"> подготовки постановлений и распоряжений администрации города Перми, утвержденный Постановлением администрации города Перми от 25 мая 2012 г. N 235 "О порядке подготовки правовых актов в администрации города Перми" (в ред. от 29.03.2013 N 200, от 09.07.2013 N 563, от 19.09.2013 N 761, от 30.10.2013 N 931, от 28.02.2014 N 133, от 01.04.2014 N 206, от</w:t>
      </w:r>
      <w:proofErr w:type="gramEnd"/>
      <w:r>
        <w:t xml:space="preserve"> </w:t>
      </w:r>
      <w:proofErr w:type="gramStart"/>
      <w:r>
        <w:t>05.06.2014 N 371, от 07.07.2014 N 450, от 19.12.2014 N 1002, от 30.12.2014 N 1077, от 12.02.2015 N 73, от 30.09.2015 N 697, от 26.10.2015 N 865, от 04.02.2016 N 72, от 10.03.2016 N 149, от 28.11.2016 N 1055, от 26.12.2016 N 1172, от 05.10.2017 N 805, от 05.04.2018 N 210).</w:t>
      </w:r>
      <w:proofErr w:type="gramEnd"/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Утвердить прилагаемые </w:t>
      </w:r>
      <w:hyperlink w:anchor="P60">
        <w:r>
          <w:rPr>
            <w:color w:val="0000FF"/>
          </w:rPr>
          <w:t>изменения</w:t>
        </w:r>
      </w:hyperlink>
      <w:r>
        <w:t xml:space="preserve"> в </w:t>
      </w:r>
      <w:hyperlink r:id="rId8">
        <w:r>
          <w:rPr>
            <w:color w:val="0000FF"/>
          </w:rPr>
          <w:t>Порядок</w:t>
        </w:r>
      </w:hyperlink>
      <w:r>
        <w:t xml:space="preserve"> подготовки распоряжений руководителя аппарата администрации города Перми, руководителей функциональных подразделений администрации города Перми, распоряжений и приказов руководителей функциональных и территориальных органов администрации города Перми, утвержденный Постановлением администрации города Перми от 25 мая 2012 г. N 235 "О порядке подготовки правовых актов в администрации города Перми" (в ред. от 29.03.2013 N 200, от 09.07.2013 N 563</w:t>
      </w:r>
      <w:proofErr w:type="gramEnd"/>
      <w:r>
        <w:t xml:space="preserve">, </w:t>
      </w:r>
      <w:proofErr w:type="gramStart"/>
      <w:r>
        <w:t>от 19.09.2013 N 761, от 30.10.2013 N 931, от 28.02.2014 N 133, от 01.04.2014 N 206, от 05.06.2014 N 371, от 07.07.2014 N 450, от 19.12.2014 N 1002, от 30.12.2014 N 1077, от 12.02.2015 N 73, от 30.09.2015 N 697, от 26.10.2015 N 865, от 04.02.2016 N 72, от 10.03.2016 N 149, от 28.11.2016 N 1055, от 26.12.2016 N 1172</w:t>
      </w:r>
      <w:proofErr w:type="gramEnd"/>
      <w:r>
        <w:t>, от 05.10.2017 N 805, от 05.04.2018 N 210).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руководителя аппарата администрации города Перми Анисимову Е.Л.</w:t>
      </w: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Normal"/>
        <w:jc w:val="right"/>
      </w:pPr>
      <w:r>
        <w:t>Глава города Перми</w:t>
      </w:r>
    </w:p>
    <w:p w:rsidR="00AE0D5C" w:rsidRDefault="00AE0D5C">
      <w:pPr>
        <w:pStyle w:val="ConsPlusNormal"/>
        <w:jc w:val="right"/>
      </w:pPr>
      <w:r>
        <w:t>Д.И.САМОЙЛОВ</w:t>
      </w: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Normal"/>
        <w:jc w:val="right"/>
        <w:outlineLvl w:val="0"/>
      </w:pPr>
      <w:r>
        <w:t>УТВЕРЖДЕНЫ</w:t>
      </w:r>
    </w:p>
    <w:p w:rsidR="00AE0D5C" w:rsidRDefault="00AE0D5C">
      <w:pPr>
        <w:pStyle w:val="ConsPlusNormal"/>
        <w:jc w:val="right"/>
      </w:pPr>
      <w:r>
        <w:t>Постановлением</w:t>
      </w:r>
    </w:p>
    <w:p w:rsidR="00AE0D5C" w:rsidRDefault="00AE0D5C">
      <w:pPr>
        <w:pStyle w:val="ConsPlusNormal"/>
        <w:jc w:val="right"/>
      </w:pPr>
      <w:r>
        <w:t>администрации города Перми</w:t>
      </w:r>
    </w:p>
    <w:p w:rsidR="00AE0D5C" w:rsidRDefault="00AE0D5C">
      <w:pPr>
        <w:pStyle w:val="ConsPlusNormal"/>
        <w:jc w:val="right"/>
      </w:pPr>
      <w:r>
        <w:t>от 26.10.2018 N 832</w:t>
      </w: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Title"/>
        <w:jc w:val="center"/>
      </w:pPr>
      <w:bookmarkStart w:id="0" w:name="P30"/>
      <w:bookmarkEnd w:id="0"/>
      <w:r>
        <w:t>ИЗМЕНЕНИЯ</w:t>
      </w:r>
    </w:p>
    <w:p w:rsidR="00AE0D5C" w:rsidRDefault="00AE0D5C">
      <w:pPr>
        <w:pStyle w:val="ConsPlusTitle"/>
        <w:jc w:val="center"/>
      </w:pPr>
      <w:r>
        <w:t>В ПОРЯДОК ПОДГОТОВКИ ПОСТАНОВЛЕНИЙ И РАСПОРЯЖЕНИЙ</w:t>
      </w:r>
    </w:p>
    <w:p w:rsidR="00AE0D5C" w:rsidRDefault="00AE0D5C">
      <w:pPr>
        <w:pStyle w:val="ConsPlusTitle"/>
        <w:jc w:val="center"/>
      </w:pPr>
      <w:r>
        <w:t xml:space="preserve">АДМИНИСТРАЦИИ ГОРОДА ПЕРМИ, </w:t>
      </w:r>
      <w:proofErr w:type="gramStart"/>
      <w:r>
        <w:t>УТВЕРЖДЕННЫЙ</w:t>
      </w:r>
      <w:proofErr w:type="gramEnd"/>
      <w:r>
        <w:t xml:space="preserve"> ПОСТАНОВЛЕНИЕМ</w:t>
      </w:r>
    </w:p>
    <w:p w:rsidR="00AE0D5C" w:rsidRDefault="00AE0D5C">
      <w:pPr>
        <w:pStyle w:val="ConsPlusTitle"/>
        <w:jc w:val="center"/>
      </w:pPr>
      <w:r>
        <w:t>АДМИНИСТРАЦИИ ГОРОДА ПЕРМИ ОТ 25 МАЯ 2012 Г. N 235</w:t>
      </w:r>
    </w:p>
    <w:p w:rsidR="00AE0D5C" w:rsidRDefault="00AE0D5C">
      <w:pPr>
        <w:pStyle w:val="ConsPlusTitle"/>
        <w:jc w:val="center"/>
      </w:pPr>
      <w:r>
        <w:t>"О ПОРЯДКЕ ПОДГОТОВКИ ПРАВОВЫХ АКТОВ В АДМИНИСТРАЦИИ ГОРОДА</w:t>
      </w:r>
    </w:p>
    <w:p w:rsidR="00AE0D5C" w:rsidRDefault="00AE0D5C">
      <w:pPr>
        <w:pStyle w:val="ConsPlusTitle"/>
        <w:jc w:val="center"/>
      </w:pPr>
      <w:r>
        <w:t>ПЕРМИ"</w:t>
      </w: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Normal"/>
        <w:ind w:firstLine="540"/>
        <w:jc w:val="both"/>
      </w:pPr>
      <w:r>
        <w:t xml:space="preserve">1. </w:t>
      </w:r>
      <w:hyperlink r:id="rId9">
        <w:r>
          <w:rPr>
            <w:color w:val="0000FF"/>
          </w:rPr>
          <w:t>Пункт 1.4</w:t>
        </w:r>
      </w:hyperlink>
      <w:r>
        <w:t xml:space="preserve"> изложить в следующей редакции: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"1.4. Постановления и распоряжения администрации города Перми должны: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соответствовать действующему законодательству, нормативным актам органов государственной власти, правовым актам органов местного самоуправления города Перми;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содержать предписания, соответствующие компетенции администрации города Перми;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предусматривать пункт о вступлении в силу;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предусматривать пункт об опубликовании (при необходимости);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определять лиц по контролю за исполнением постановлений и распоряжений администрации города Перми</w:t>
      </w:r>
      <w:proofErr w:type="gramStart"/>
      <w:r>
        <w:t>.".</w:t>
      </w:r>
      <w:proofErr w:type="gramEnd"/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2. </w:t>
      </w:r>
      <w:hyperlink r:id="rId10">
        <w:r>
          <w:rPr>
            <w:color w:val="0000FF"/>
          </w:rPr>
          <w:t>Абзац одиннадцатый пункта 4.8</w:t>
        </w:r>
      </w:hyperlink>
      <w:r>
        <w:t xml:space="preserve"> изложить в следующей редакции: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"заключение об оценке регулирующего </w:t>
      </w:r>
      <w:proofErr w:type="gramStart"/>
      <w:r>
        <w:t>воздействия проекта муниципального нормативного правового акта администрации города Перми</w:t>
      </w:r>
      <w:proofErr w:type="gramEnd"/>
      <w:r>
        <w:t xml:space="preserve">. В случае отсутствия необходимости в проведении </w:t>
      </w:r>
      <w:proofErr w:type="gramStart"/>
      <w:r>
        <w:t>оценки регулирующего воздействия проекта муниципального нормативного правового акта администрации города Перми</w:t>
      </w:r>
      <w:proofErr w:type="gramEnd"/>
      <w:r>
        <w:t xml:space="preserve"> Инициатор проекта указывает об этом в пояснительной записке. </w:t>
      </w:r>
      <w:proofErr w:type="gramStart"/>
      <w:r>
        <w:t>При наличии в указанном заключении выводов о выявлении в проекте муниципального нормативного правового акта администрации города Перми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Перми, Инициатор проекта указывает в пояснительной записке информацию об (о) (не</w:t>
      </w:r>
      <w:proofErr w:type="gramEnd"/>
      <w:r>
        <w:t xml:space="preserve">) </w:t>
      </w:r>
      <w:proofErr w:type="gramStart"/>
      <w:r>
        <w:t>учете</w:t>
      </w:r>
      <w:proofErr w:type="gramEnd"/>
      <w:r>
        <w:t xml:space="preserve"> выводов с соответствующим обоснованием;".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3. </w:t>
      </w:r>
      <w:hyperlink r:id="rId11">
        <w:r>
          <w:rPr>
            <w:color w:val="0000FF"/>
          </w:rPr>
          <w:t>Пункт 7.9</w:t>
        </w:r>
      </w:hyperlink>
      <w:r>
        <w:t xml:space="preserve"> изложить в следующей редакции: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"7.9. </w:t>
      </w:r>
      <w:proofErr w:type="gramStart"/>
      <w:r>
        <w:t>Постановления и распоряжения администрации города Перми вступают в силу со дня подписания, а подлежащие опубликованию (затрагивающие права, свободы и обязанности человека и гражданина, устанавливающие правовой статус организаций, учредителем которых выступает администрация города Перми), - со дня официального опубликования (обнародования) или в срок, предусмотренный в самом правовом акте, но не ранее дня официального опубликования (обнародования), если в соответствии с законодательством не установлен</w:t>
      </w:r>
      <w:proofErr w:type="gramEnd"/>
      <w:r>
        <w:t xml:space="preserve"> иной срок их вступления в силу</w:t>
      </w:r>
      <w:proofErr w:type="gramStart"/>
      <w:r>
        <w:t>.".</w:t>
      </w:r>
      <w:proofErr w:type="gramEnd"/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4. </w:t>
      </w:r>
      <w:hyperlink r:id="rId12">
        <w:r>
          <w:rPr>
            <w:color w:val="0000FF"/>
          </w:rPr>
          <w:t>Абзац второй пункта 8.2</w:t>
        </w:r>
      </w:hyperlink>
      <w:r>
        <w:t xml:space="preserve"> изложить в следующей редакции: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"прокуратура города Перми - для нормативных правовых актов и актов ненормативного </w:t>
      </w:r>
      <w:r>
        <w:lastRenderedPageBreak/>
        <w:t>характера, затрагивающих интересы неопределенного круга лиц</w:t>
      </w:r>
      <w:proofErr w:type="gramStart"/>
      <w:r>
        <w:t>;"</w:t>
      </w:r>
      <w:proofErr w:type="gramEnd"/>
      <w:r>
        <w:t>.</w:t>
      </w: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Normal"/>
        <w:jc w:val="right"/>
        <w:outlineLvl w:val="0"/>
      </w:pPr>
      <w:r>
        <w:t>УТВЕРЖДЕНЫ</w:t>
      </w:r>
    </w:p>
    <w:p w:rsidR="00AE0D5C" w:rsidRDefault="00AE0D5C">
      <w:pPr>
        <w:pStyle w:val="ConsPlusNormal"/>
        <w:jc w:val="right"/>
      </w:pPr>
      <w:r>
        <w:t>Постановлением</w:t>
      </w:r>
    </w:p>
    <w:p w:rsidR="00AE0D5C" w:rsidRDefault="00AE0D5C">
      <w:pPr>
        <w:pStyle w:val="ConsPlusNormal"/>
        <w:jc w:val="right"/>
      </w:pPr>
      <w:r>
        <w:t>администрации города Перми</w:t>
      </w:r>
    </w:p>
    <w:p w:rsidR="00AE0D5C" w:rsidRDefault="00AE0D5C">
      <w:pPr>
        <w:pStyle w:val="ConsPlusNormal"/>
        <w:jc w:val="right"/>
      </w:pPr>
      <w:r>
        <w:t>от 26.10.2018 N 832</w:t>
      </w: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Title"/>
        <w:jc w:val="center"/>
      </w:pPr>
      <w:bookmarkStart w:id="1" w:name="P60"/>
      <w:bookmarkEnd w:id="1"/>
      <w:r>
        <w:t>ИЗМЕНЕНИЯ</w:t>
      </w:r>
    </w:p>
    <w:p w:rsidR="00AE0D5C" w:rsidRDefault="00AE0D5C">
      <w:pPr>
        <w:pStyle w:val="ConsPlusTitle"/>
        <w:jc w:val="center"/>
      </w:pPr>
      <w:r>
        <w:t>В ПОРЯДОК ПОДГОТОВКИ РАСПОРЯЖЕНИЙ РУКОВОДИТЕЛЯ АППАРАТА</w:t>
      </w:r>
    </w:p>
    <w:p w:rsidR="00AE0D5C" w:rsidRDefault="00AE0D5C">
      <w:pPr>
        <w:pStyle w:val="ConsPlusTitle"/>
        <w:jc w:val="center"/>
      </w:pPr>
      <w:r>
        <w:t>АДМИНИСТРАЦИИ ГОРОДА ПЕРМИ, РУКОВОДИТЕЛЕЙ ФУНКЦИОНАЛЬНЫХ</w:t>
      </w:r>
    </w:p>
    <w:p w:rsidR="00AE0D5C" w:rsidRDefault="00AE0D5C">
      <w:pPr>
        <w:pStyle w:val="ConsPlusTitle"/>
        <w:jc w:val="center"/>
      </w:pPr>
      <w:r>
        <w:t>ПОДРАЗДЕЛЕНИЙ АДМИНИСТРАЦИИ ГОРОДА ПЕРМИ, РАСПОРЯЖЕНИЙ</w:t>
      </w:r>
    </w:p>
    <w:p w:rsidR="00AE0D5C" w:rsidRDefault="00AE0D5C">
      <w:pPr>
        <w:pStyle w:val="ConsPlusTitle"/>
        <w:jc w:val="center"/>
      </w:pPr>
      <w:r>
        <w:t>И ПРИКАЗОВ РУКОВОДИТЕЛЕЙ ФУНКЦИОНАЛЬНЫХ И ТЕРРИТОРИАЛЬНЫХ</w:t>
      </w:r>
    </w:p>
    <w:p w:rsidR="00AE0D5C" w:rsidRDefault="00AE0D5C">
      <w:pPr>
        <w:pStyle w:val="ConsPlusTitle"/>
        <w:jc w:val="center"/>
      </w:pPr>
      <w:r>
        <w:t xml:space="preserve">ОРГАНОВ АДМИНИСТРАЦИИ ГОРОДА ПЕРМИ, </w:t>
      </w:r>
      <w:proofErr w:type="gramStart"/>
      <w:r>
        <w:t>УТВЕРЖДЕННЫЙ</w:t>
      </w:r>
      <w:proofErr w:type="gramEnd"/>
    </w:p>
    <w:p w:rsidR="00AE0D5C" w:rsidRDefault="00AE0D5C">
      <w:pPr>
        <w:pStyle w:val="ConsPlusTitle"/>
        <w:jc w:val="center"/>
      </w:pPr>
      <w:r>
        <w:t>ПОСТАНОВЛЕНИЕМ АДМИНИСТРАЦИИ ГОРОДА ПЕРМИ ОТ 25 МАЯ</w:t>
      </w:r>
    </w:p>
    <w:p w:rsidR="00AE0D5C" w:rsidRDefault="00AE0D5C">
      <w:pPr>
        <w:pStyle w:val="ConsPlusTitle"/>
        <w:jc w:val="center"/>
      </w:pPr>
      <w:r>
        <w:t>2012 Г. N 235 "О ПОРЯДКЕ ПОДГОТОВКИ ПРАВОВЫХ АКТОВ</w:t>
      </w:r>
    </w:p>
    <w:p w:rsidR="00AE0D5C" w:rsidRDefault="00AE0D5C">
      <w:pPr>
        <w:pStyle w:val="ConsPlusTitle"/>
        <w:jc w:val="center"/>
      </w:pPr>
      <w:r>
        <w:t>В АДМИНИСТРАЦИИ ГОРОДА ПЕРМИ"</w:t>
      </w: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Normal"/>
        <w:ind w:firstLine="540"/>
        <w:jc w:val="both"/>
      </w:pPr>
      <w:r>
        <w:t xml:space="preserve">1. </w:t>
      </w:r>
      <w:hyperlink r:id="rId13">
        <w:r>
          <w:rPr>
            <w:color w:val="0000FF"/>
          </w:rPr>
          <w:t>Пункт 1.4</w:t>
        </w:r>
      </w:hyperlink>
      <w:r>
        <w:t xml:space="preserve"> изложить в следующей редакции: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"1.4. Распоряжения руководителя аппарата администрации города Перми, руководителей функциональных подразделений администрации города Перми, распоряжения и приказы руководителей функциональных и территориальных органов администрации города Перми (далее - распоряжения и приказы) должны: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соответствовать действующему законодательству, нормативным актам органов государственной власти, правовым актам органов местного самоуправления города Перми;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содержать предписания, соответствующие компетенции руководителя аппарата администрации города Перми, функциональных и территориальных органов, функциональных подразделений администрации города Перми;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предусматривать пункт о вступлении в силу;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предусматривать пункт об опубликовании (при необходимости);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определять лиц по контролю за исполнением распоряжений и приказов</w:t>
      </w:r>
      <w:proofErr w:type="gramStart"/>
      <w:r>
        <w:t>.".</w:t>
      </w:r>
      <w:proofErr w:type="gramEnd"/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2. </w:t>
      </w:r>
      <w:hyperlink r:id="rId14">
        <w:r>
          <w:rPr>
            <w:color w:val="0000FF"/>
          </w:rPr>
          <w:t>Пункт 4.1</w:t>
        </w:r>
      </w:hyperlink>
      <w:r>
        <w:t xml:space="preserve"> дополнить абзацем третьим следующего содержания: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"Инициатор проекта до запуска процесса обеспечивает проведение независимой антикоррупционной экспертизы в отношении проектов нормативных правовых актов руководителей функциональных и территориальных органов администрации города Перми в порядке, установленном действующим законодательством и правовыми актами администрации города Перми</w:t>
      </w:r>
      <w:proofErr w:type="gramStart"/>
      <w:r>
        <w:t>.".</w:t>
      </w:r>
      <w:proofErr w:type="gramEnd"/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3. </w:t>
      </w:r>
      <w:hyperlink r:id="rId15">
        <w:r>
          <w:rPr>
            <w:color w:val="0000FF"/>
          </w:rPr>
          <w:t>Абзац второй пункта 4.7</w:t>
        </w:r>
      </w:hyperlink>
      <w:r>
        <w:t xml:space="preserve"> изложить в следующей редакции: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"пояснительную записку к проекту распоряжения или приказа, в </w:t>
      </w:r>
      <w:proofErr w:type="gramStart"/>
      <w:r>
        <w:t>которой</w:t>
      </w:r>
      <w:proofErr w:type="gramEnd"/>
      <w:r>
        <w:t xml:space="preserve"> излагается необходимость принятия проекта распоряжения или приказа, прогноз возможных социальных, экономических, правовых и иных последствий действия принимаемого распоряжения или приказа. В случае если проект распоряжения руководителя функционального или территориального органа администрации города Перми носит нормативный характер, в </w:t>
      </w:r>
      <w:r>
        <w:lastRenderedPageBreak/>
        <w:t>пояснительной записке по согласованию с юристом Инициатора проекта обязательно указывается об этом, а также о необходимости проведения антикоррупционной экспертизы</w:t>
      </w:r>
      <w:proofErr w:type="gramStart"/>
      <w:r>
        <w:t>;"</w:t>
      </w:r>
      <w:proofErr w:type="gramEnd"/>
      <w:r>
        <w:t>.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4. </w:t>
      </w:r>
      <w:hyperlink r:id="rId16">
        <w:r>
          <w:rPr>
            <w:color w:val="0000FF"/>
          </w:rPr>
          <w:t>Пункт 4.8</w:t>
        </w:r>
      </w:hyperlink>
      <w:r>
        <w:t xml:space="preserve"> после абзаца четвертого дополнить абзацами пятым-восьмым следующего содержания: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"Print Screen SysRq электронного сообщения о направлении проекта нормативного правового акта в прокуратуру города Перми (района города Перми) в соответствии с пунктом 6.8 настоящего Порядка для предварительного рассмотрения;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заключения независимой антикоррупционной экспертизы, мотивированные ответы по результатам рассмотрения заключений. В случае если заключения не поступили в установленные сроки, информация об этом отражается в пояснительной записке;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копии замечаний и предложений на проекты нормативных правовых актов, поступившие из прокуратуры города Перми (района города Перми) (при наличии);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ответ Инициатора проекта на замечания и предложения, поступившие из прокуратуры города Перми (района города Перми) на проекты (при наличии), оформленный на стандартных листах бумаги формата А</w:t>
      </w:r>
      <w:proofErr w:type="gramStart"/>
      <w:r>
        <w:t>4</w:t>
      </w:r>
      <w:proofErr w:type="gramEnd"/>
      <w:r>
        <w:t xml:space="preserve"> шрифтом Times New Roman N 14, подписанный руководителем подразделения администрации города - Инициатора проекта;".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5. </w:t>
      </w:r>
      <w:hyperlink r:id="rId17">
        <w:r>
          <w:rPr>
            <w:color w:val="0000FF"/>
          </w:rPr>
          <w:t>Абзацы третий</w:t>
        </w:r>
      </w:hyperlink>
      <w:r>
        <w:t xml:space="preserve">, </w:t>
      </w:r>
      <w:hyperlink r:id="rId18">
        <w:r>
          <w:rPr>
            <w:color w:val="0000FF"/>
          </w:rPr>
          <w:t>четвертый пункта 6.4</w:t>
        </w:r>
      </w:hyperlink>
      <w:r>
        <w:t xml:space="preserve"> изложить в следующей редакции:</w:t>
      </w:r>
    </w:p>
    <w:p w:rsidR="00AE0D5C" w:rsidRDefault="00AE0D5C">
      <w:pPr>
        <w:pStyle w:val="ConsPlusNormal"/>
        <w:spacing w:before="220"/>
        <w:ind w:firstLine="540"/>
        <w:jc w:val="both"/>
      </w:pPr>
      <w:proofErr w:type="gramStart"/>
      <w:r>
        <w:t>"принятого нормативного правового акта руководителя функционального и территориального органа администрации города Перми и правового акта ненормативного характера, затрагивающего интересы неопределенного круга лиц, в прокуратуру города Перми;</w:t>
      </w:r>
      <w:proofErr w:type="gramEnd"/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принятого нормативного правового акта </w:t>
      </w:r>
      <w:proofErr w:type="gramStart"/>
      <w:r>
        <w:t>руководителя территориального органа администрации города Перми</w:t>
      </w:r>
      <w:proofErr w:type="gramEnd"/>
      <w:r>
        <w:t xml:space="preserve"> и правового акта ненормативного характера, затрагивающего интересы неопределенного круга лиц, в прокуратуру соответствующего района города Перми.".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6. </w:t>
      </w:r>
      <w:hyperlink r:id="rId19">
        <w:r>
          <w:rPr>
            <w:color w:val="0000FF"/>
          </w:rPr>
          <w:t>Пункт 6.8</w:t>
        </w:r>
      </w:hyperlink>
      <w:r>
        <w:t xml:space="preserve"> изложить в следующей редакции: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"6.8. После согласования проекта нормативного правового акта Инициатор проекта незамедлительно направляет для предварительного рассмотрения проект нормативного правового акта и пояснительную записку к нему с указанием Ф.И.О., должности Инициатора проекта, номера контактного телефона: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в прокуратуру города Перми по электронной почте perm_gorod@prokurorperm.ru (проекты нормативных правовых </w:t>
      </w:r>
      <w:proofErr w:type="gramStart"/>
      <w:r>
        <w:t>актов руководителей функциональных органов администрации города Перми</w:t>
      </w:r>
      <w:proofErr w:type="gramEnd"/>
      <w:r>
        <w:t>);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в прокуратуру соответствующего района города Перми (проекты нормативных правовых </w:t>
      </w:r>
      <w:proofErr w:type="gramStart"/>
      <w:r>
        <w:t>актов руководителей территориальных органов администрации города Перми</w:t>
      </w:r>
      <w:proofErr w:type="gramEnd"/>
      <w:r>
        <w:t>).".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7. </w:t>
      </w:r>
      <w:hyperlink r:id="rId20">
        <w:r>
          <w:rPr>
            <w:color w:val="0000FF"/>
          </w:rPr>
          <w:t>Пункт 6.9</w:t>
        </w:r>
      </w:hyperlink>
      <w:r>
        <w:t xml:space="preserve"> изложить в следующей редакции: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"6.9. После завершения этапа согласования проект распоряжения или приказа поступает на этап нормоконтроля в управление по общим вопросам администрации города Перми либо структурное подразделение, ответственное за делопроизводство (далее - делопроизводственная служба подразделения).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Согласованный и доработанный проект распоряжения или приказа, содержащий конкретные сроки исполнения или ссылку об опубликовании, должен поступить в управление по общим вопросам администрации города Перми либо делопроизводственную службу </w:t>
      </w:r>
      <w:r>
        <w:lastRenderedPageBreak/>
        <w:t>подразделения на этап нормоконтроля за 7 рабочих дней до указанных в тексте сроков исполнения в целях обеспечения опубликования правового акта.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На этап нормоконтроля в ИСЭД должны поступить: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согласованный и доработанный проект распоряжения или приказа;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пояснительная записка;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финансово-экономическое обоснование;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листы согласования со сторонними организациями (при наличии);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заключения (при наличии);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лист разногласий (при наличии неустраненных замечаний);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документы, ссылки на которые приведены в тексте проекта, в электронном виде.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Инициатор проекта обязан представить в управление по общим вопросам администрации города Перми либо делопроизводственную службу подразделения на бумажном носителе: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пояснительную записку;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финансово-экономическое обоснование;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листы согласования со сторонними организациями;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заключения (при наличии);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листы разногласий (при наличии неустраненных замечаний);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Print Screen SysRq электронного сообщения в прокуратуру города Перми (района города Перми) в соответствии с пунктом 6.8 настоящего Порядка (если проект принимаемого правового акта носит нормативный характер);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ответ Инициатора проекта на замечания и предложения, поступившие из прокуратуры города Перми (района города Перми), подписанный руководителем подразделения администрации города - Инициатора проекта.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При непредставлении указанных документов на бумажном носителе проект распоряжения или приказа отклоняется на доработку.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Управление по общим вопросам администрации города Перми либо делопроизводственная служба подразделения проверяет наличие необходимых согласований проекта распоряжения или приказа и документов</w:t>
      </w:r>
      <w:proofErr w:type="gramStart"/>
      <w:r>
        <w:t>.".</w:t>
      </w:r>
      <w:proofErr w:type="gramEnd"/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8. </w:t>
      </w:r>
      <w:hyperlink r:id="rId21">
        <w:r>
          <w:rPr>
            <w:color w:val="0000FF"/>
          </w:rPr>
          <w:t>Пункт 7.7</w:t>
        </w:r>
      </w:hyperlink>
      <w:r>
        <w:t xml:space="preserve"> изложить в следующей редакции: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"7.7. </w:t>
      </w:r>
      <w:proofErr w:type="gramStart"/>
      <w:r>
        <w:t>Распоряжения и приказы вступают в силу со дня подписания, а подлежащие опубликованию (затрагивающие права, свободы и обязанности человека и гражданина, устанавливающие правовой статус организаций, учредителем которых выступают функциональные и территориальные органы администрации города Перми), - со дня официального опубликования (обнародования) или в срок, предусмотренный в самом правовом акте, но не ранее дня официального опубликования (обнародования), если в соответствии с законодательством не</w:t>
      </w:r>
      <w:proofErr w:type="gramEnd"/>
      <w:r>
        <w:t xml:space="preserve"> установлен иной срок их вступления в силу</w:t>
      </w:r>
      <w:proofErr w:type="gramStart"/>
      <w:r>
        <w:t>.".</w:t>
      </w:r>
      <w:proofErr w:type="gramEnd"/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9. </w:t>
      </w:r>
      <w:hyperlink r:id="rId22">
        <w:r>
          <w:rPr>
            <w:color w:val="0000FF"/>
          </w:rPr>
          <w:t>Пункт 8.2</w:t>
        </w:r>
      </w:hyperlink>
      <w:r>
        <w:t xml:space="preserve"> изложить в следующей редакции: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lastRenderedPageBreak/>
        <w:t>"8.2. В список рассылки в ИСЭД включаются структурные подразделения администрации города, муниципальные учреждения (предприятия) города Перми и организации, интересы которых затрагиваются в правовом акте.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При подготовке нормативных правовых актов и правовых актов ненормативного характера, затрагивающих интересы неопределенного круга лиц, и правовых актов по вопросам местного значения и переданным государственным полномочиям Инициатор проекта включает в список рассылки прокуратуру города Перми. В случае если Инициатором указанных проектов правовых актов является территориальный орган администрации города Перми, то в список рассылки включается прокуратура соответствующего района города Перми</w:t>
      </w:r>
      <w:proofErr w:type="gramStart"/>
      <w:r>
        <w:t>.".</w:t>
      </w:r>
      <w:proofErr w:type="gramEnd"/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10. </w:t>
      </w:r>
      <w:hyperlink r:id="rId23">
        <w:r>
          <w:rPr>
            <w:color w:val="0000FF"/>
          </w:rPr>
          <w:t>Пункт 8.3</w:t>
        </w:r>
      </w:hyperlink>
      <w:r>
        <w:t xml:space="preserve"> изложить в следующей редакции: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"8.3. Руководители подразделений администрации города обеспечивают направление распоряжений, подлежащих: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официальному опубликованию в печатном средстве массовой информации, в управление по общим вопросам администрации города Перми;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официальному размещению (опубликованию) на официальном сайте муниципального образования город Пермь в информационно-телекоммуникационной сети Интернет, в информационно-аналитическое управление администрации города Перми</w:t>
      </w:r>
      <w:proofErr w:type="gramStart"/>
      <w:r>
        <w:t>.".</w:t>
      </w:r>
      <w:proofErr w:type="gramEnd"/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11. </w:t>
      </w:r>
      <w:hyperlink r:id="rId24">
        <w:r>
          <w:rPr>
            <w:color w:val="0000FF"/>
          </w:rPr>
          <w:t>Дополнить</w:t>
        </w:r>
      </w:hyperlink>
      <w:r>
        <w:t xml:space="preserve"> пунктом 8.4 следующего содержания: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 xml:space="preserve">"8.4. Хранение </w:t>
      </w:r>
      <w:proofErr w:type="gramStart"/>
      <w:r>
        <w:t>распоряжений руководителя аппарата администрации города</w:t>
      </w:r>
      <w:proofErr w:type="gramEnd"/>
      <w:r>
        <w:t xml:space="preserve"> Перми, пояснительных записок, финансово-экономических обоснований, листов согласований и листов проверки ЭП осуществляет управление по общим вопросам администрации города Перми до передачи на хранение в муниципальное бюджетное учреждение "Архив города Перми" в установленном порядке.</w:t>
      </w:r>
    </w:p>
    <w:p w:rsidR="00AE0D5C" w:rsidRDefault="00AE0D5C">
      <w:pPr>
        <w:pStyle w:val="ConsPlusNormal"/>
        <w:spacing w:before="220"/>
        <w:ind w:firstLine="540"/>
        <w:jc w:val="both"/>
      </w:pPr>
      <w:r>
        <w:t>Хранение распоряжений и приказов руководителей подразделений администрации города, пояснительных записок, финансово-экономических обоснований, листов согласований и листов проверки ЭП осуществляют соответствующие структурные подразделения до передачи на хранение в муниципальное бюджетное учреждение "Архив города Перми" в установленном порядке</w:t>
      </w:r>
      <w:proofErr w:type="gramStart"/>
      <w:r>
        <w:t>.".</w:t>
      </w:r>
      <w:proofErr w:type="gramEnd"/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Normal"/>
        <w:jc w:val="both"/>
      </w:pPr>
    </w:p>
    <w:p w:rsidR="00AE0D5C" w:rsidRDefault="00AE0D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3EAF" w:rsidRDefault="00F43EAF">
      <w:bookmarkStart w:id="2" w:name="_GoBack"/>
      <w:bookmarkEnd w:id="2"/>
    </w:p>
    <w:sectPr w:rsidR="00F43EAF" w:rsidSect="00FD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5C"/>
    <w:rsid w:val="00AE0D5C"/>
    <w:rsid w:val="00F4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D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0D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0D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D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0D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0D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CCA3E39190A770EE7BC03987469CA0CFEB35F76FE3262DDCC62729C8812E1AE217CF43821B382F31D49510070276CE3DB95FB0018F0C5FBC331B00VDmBF" TargetMode="External"/><Relationship Id="rId13" Type="http://schemas.openxmlformats.org/officeDocument/2006/relationships/hyperlink" Target="consultantplus://offline/ref=FBCCA3E39190A770EE7BC03987469CA0CFEB35F76FE3262DDCC62729C8812E1AE217CF43821B382F31D4951E0D0276CE3DB95FB0018F0C5FBC331B00VDmBF" TargetMode="External"/><Relationship Id="rId18" Type="http://schemas.openxmlformats.org/officeDocument/2006/relationships/hyperlink" Target="consultantplus://offline/ref=FBCCA3E39190A770EE7BC03987469CA0CFEB35F76FE3262DDCC62729C8812E1AE217CF43821B382F31D49410070276CE3DB95FB0018F0C5FBC331B00VDmB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BCCA3E39190A770EE7BC03987469CA0CFEB35F76FE3262DDCC62729C8812E1AE217CF43821B382F31D491160B0276CE3DB95FB0018F0C5FBC331B00VDmBF" TargetMode="External"/><Relationship Id="rId7" Type="http://schemas.openxmlformats.org/officeDocument/2006/relationships/hyperlink" Target="consultantplus://offline/ref=FBCCA3E39190A770EE7BC03987469CA0CFEB35F76FE3262DDCC62729C8812E1AE217CF43821B382F31D49712070276CE3DB95FB0018F0C5FBC331B00VDmBF" TargetMode="External"/><Relationship Id="rId12" Type="http://schemas.openxmlformats.org/officeDocument/2006/relationships/hyperlink" Target="consultantplus://offline/ref=FBCCA3E39190A770EE7BC03987469CA0CFEB35F76FE3262DDCC62729C8812E1AE217CF43821B382F31D4901E060276CE3DB95FB0018F0C5FBC331B00VDmBF" TargetMode="External"/><Relationship Id="rId17" Type="http://schemas.openxmlformats.org/officeDocument/2006/relationships/hyperlink" Target="consultantplus://offline/ref=FBCCA3E39190A770EE7BC03987469CA0CFEB35F76FE3262DDCC62729C8812E1AE217CF43821B382F31D49410060276CE3DB95FB0018F0C5FBC331B00VDmBF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BCCA3E39190A770EE7BC03987469CA0CFEB35F76FE3262DDCC62729C8812E1AE217CF43821B382F31D49015060276CE3DB95FB0018F0C5FBC331B00VDmBF" TargetMode="External"/><Relationship Id="rId20" Type="http://schemas.openxmlformats.org/officeDocument/2006/relationships/hyperlink" Target="consultantplus://offline/ref=FBCCA3E39190A770EE7BC03987469CA0CFEB35F76FE3262DDCC62729C8812E1AE217CF43821B382F31D49014080276CE3DB95FB0018F0C5FBC331B00VDm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CCA3E39190A770EE7BC03987469CA0CFEB35F76FE32224DDC62729C8812E1AE217CF43821B382F31D497150C0276CE3DB95FB0018F0C5FBC331B00VDmBF" TargetMode="External"/><Relationship Id="rId11" Type="http://schemas.openxmlformats.org/officeDocument/2006/relationships/hyperlink" Target="consultantplus://offline/ref=FBCCA3E39190A770EE7BC03987469CA0CFEB35F76FE3262DDCC62729C8812E1AE217CF43821B382F31D490170F0276CE3DB95FB0018F0C5FBC331B00VDmBF" TargetMode="External"/><Relationship Id="rId24" Type="http://schemas.openxmlformats.org/officeDocument/2006/relationships/hyperlink" Target="consultantplus://offline/ref=FBCCA3E39190A770EE7BC03987469CA0CFEB35F76FE3262DDCC62729C8812E1AE217CF43821B382F31D49510070276CE3DB95FB0018F0C5FBC331B00VDmB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BCCA3E39190A770EE7BC03987469CA0CFEB35F76FE3262DDCC62729C8812E1AE217CF43821B382F31D49413070276CE3DB95FB0018F0C5FBC331B00VDmBF" TargetMode="External"/><Relationship Id="rId23" Type="http://schemas.openxmlformats.org/officeDocument/2006/relationships/hyperlink" Target="consultantplus://offline/ref=FBCCA3E39190A770EE7BC03987469CA0CFEB35F76FE3262DDCC62729C8812E1AE217CF43821B382F31D490120A0276CE3DB95FB0018F0C5FBC331B00VDmBF" TargetMode="External"/><Relationship Id="rId10" Type="http://schemas.openxmlformats.org/officeDocument/2006/relationships/hyperlink" Target="consultantplus://offline/ref=FBCCA3E39190A770EE7BC03987469CA0CFEB35F76FE3262DDCC62729C8812E1AE217CF43821B382F31D49113090276CE3DB95FB0018F0C5FBC331B00VDmBF" TargetMode="External"/><Relationship Id="rId19" Type="http://schemas.openxmlformats.org/officeDocument/2006/relationships/hyperlink" Target="consultantplus://offline/ref=FBCCA3E39190A770EE7BC03987469CA0CFEB35F76FE3262DDCC62729C8812E1AE217CF43821B382F31D490140A0276CE3DB95FB0018F0C5FBC331B00VDm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CCA3E39190A770EE7BC03987469CA0CFEB35F76FE3262DDCC62729C8812E1AE217CF43821B382F31D49711070276CE3DB95FB0018F0C5FBC331B00VDmBF" TargetMode="External"/><Relationship Id="rId14" Type="http://schemas.openxmlformats.org/officeDocument/2006/relationships/hyperlink" Target="consultantplus://offline/ref=FBCCA3E39190A770EE7BC03987469CA0CFEB35F76FE3262DDCC62729C8812E1AE217CF43821B382F31D49016090276CE3DB95FB0018F0C5FBC331B00VDmBF" TargetMode="External"/><Relationship Id="rId22" Type="http://schemas.openxmlformats.org/officeDocument/2006/relationships/hyperlink" Target="consultantplus://offline/ref=FBCCA3E39190A770EE7BC03987469CA0CFEB35F76FE3262DDCC62729C8812E1AE217CF43821B382F31D4941E070276CE3DB95FB0018F0C5FBC331B00VDm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Онянова Елена Алексеевна</dc:creator>
  <cp:lastModifiedBy>Онянова Елена Алексеевна</cp:lastModifiedBy>
  <cp:revision>1</cp:revision>
  <dcterms:created xsi:type="dcterms:W3CDTF">2023-10-20T05:38:00Z</dcterms:created>
  <dcterms:modified xsi:type="dcterms:W3CDTF">2023-10-20T05:38:00Z</dcterms:modified>
</cp:coreProperties>
</file>