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22" w:rsidRDefault="00571E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1E22" w:rsidRDefault="00571E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71E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E22" w:rsidRDefault="00571E22">
            <w:pPr>
              <w:pStyle w:val="ConsPlusNormal"/>
              <w:outlineLvl w:val="0"/>
            </w:pPr>
            <w:r>
              <w:t>7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E22" w:rsidRDefault="00571E22">
            <w:pPr>
              <w:pStyle w:val="ConsPlusNormal"/>
              <w:jc w:val="right"/>
              <w:outlineLvl w:val="0"/>
            </w:pPr>
            <w:r>
              <w:t>N 604-ПК</w:t>
            </w:r>
          </w:p>
        </w:tc>
      </w:tr>
    </w:tbl>
    <w:p w:rsidR="00571E22" w:rsidRDefault="00571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jc w:val="center"/>
      </w:pPr>
      <w:r>
        <w:t>ПЕРМСКИЙ КРАЙ</w:t>
      </w:r>
    </w:p>
    <w:p w:rsidR="00571E22" w:rsidRDefault="00571E22">
      <w:pPr>
        <w:pStyle w:val="ConsPlusTitle"/>
        <w:jc w:val="center"/>
      </w:pPr>
    </w:p>
    <w:p w:rsidR="00571E22" w:rsidRDefault="00571E22">
      <w:pPr>
        <w:pStyle w:val="ConsPlusTitle"/>
        <w:jc w:val="center"/>
      </w:pPr>
      <w:r>
        <w:t>ЗАКОН</w:t>
      </w:r>
    </w:p>
    <w:p w:rsidR="00571E22" w:rsidRDefault="00571E22">
      <w:pPr>
        <w:pStyle w:val="ConsPlusTitle"/>
        <w:jc w:val="center"/>
      </w:pPr>
    </w:p>
    <w:p w:rsidR="00571E22" w:rsidRDefault="00571E22">
      <w:pPr>
        <w:pStyle w:val="ConsPlusTitle"/>
        <w:jc w:val="center"/>
      </w:pPr>
      <w:r>
        <w:t>О ПОРЯДКАХ ОПРЕДЕЛЕНИЯ РАЗМЕРА АРЕНДНОЙ ПЛАТЫ</w:t>
      </w:r>
    </w:p>
    <w:p w:rsidR="00571E22" w:rsidRDefault="00571E22">
      <w:pPr>
        <w:pStyle w:val="ConsPlusTitle"/>
        <w:jc w:val="center"/>
      </w:pPr>
      <w:r>
        <w:t>ЗА ЗЕМЕЛЬНЫЕ УЧАСТКИ, НАХОДЯЩИЕСЯ В СОБСТВЕННОСТИ</w:t>
      </w:r>
    </w:p>
    <w:p w:rsidR="00571E22" w:rsidRDefault="00571E22">
      <w:pPr>
        <w:pStyle w:val="ConsPlusTitle"/>
        <w:jc w:val="center"/>
      </w:pPr>
      <w:r>
        <w:t>ПЕРМСКОГО КРАЯ, И ЗЕМЕЛЬНЫЕ УЧАСТКИ, ГОСУДАРСТВЕННАЯ</w:t>
      </w:r>
    </w:p>
    <w:p w:rsidR="00571E22" w:rsidRDefault="00571E22">
      <w:pPr>
        <w:pStyle w:val="ConsPlusTitle"/>
        <w:jc w:val="center"/>
      </w:pPr>
      <w:r>
        <w:t>СОБСТВЕННОСТЬ НА КОТОРЫЕ НЕ РАЗГРАНИЧЕНА, ПРЕДОСТАВЛЕННЫЕ</w:t>
      </w:r>
    </w:p>
    <w:p w:rsidR="00571E22" w:rsidRDefault="00571E22">
      <w:pPr>
        <w:pStyle w:val="ConsPlusTitle"/>
        <w:jc w:val="center"/>
      </w:pPr>
      <w:r>
        <w:t>В АРЕНДУ БЕЗ ТОРГОВ, А ТАКЖЕ РАЗМЕРА ПЛАТЫ ПО СОГЛАШЕНИЮ</w:t>
      </w:r>
    </w:p>
    <w:p w:rsidR="00571E22" w:rsidRDefault="00571E22">
      <w:pPr>
        <w:pStyle w:val="ConsPlusTitle"/>
        <w:jc w:val="center"/>
      </w:pPr>
      <w:r>
        <w:t>ОБ УСТАНОВЛЕНИИ СЕРВИТУТА В ОТНОШЕНИИ ЗЕМЕЛЬНЫХ УЧАСТКОВ,</w:t>
      </w:r>
    </w:p>
    <w:p w:rsidR="00571E22" w:rsidRDefault="00571E22">
      <w:pPr>
        <w:pStyle w:val="ConsPlusTitle"/>
        <w:jc w:val="center"/>
      </w:pPr>
      <w:r>
        <w:t>НАХОДЯЩИХСЯ В СОБСТВЕННОСТИ ПЕРМСКОГО КРАЯ, И ЗЕМЕЛЬНЫХ</w:t>
      </w:r>
    </w:p>
    <w:p w:rsidR="00571E22" w:rsidRDefault="00571E22">
      <w:pPr>
        <w:pStyle w:val="ConsPlusTitle"/>
        <w:jc w:val="center"/>
      </w:pPr>
      <w:r>
        <w:t>УЧАСТКОВ, ГОСУДАРСТВЕННАЯ СОБСТВЕННОСТЬ НА КОТОРЫЕ</w:t>
      </w:r>
    </w:p>
    <w:p w:rsidR="00571E22" w:rsidRDefault="00571E22">
      <w:pPr>
        <w:pStyle w:val="ConsPlusTitle"/>
        <w:jc w:val="center"/>
      </w:pPr>
      <w:r>
        <w:t>НЕ РАЗГРАНИЧЕНА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right"/>
      </w:pPr>
      <w:r>
        <w:t>Принят</w:t>
      </w:r>
    </w:p>
    <w:p w:rsidR="00571E22" w:rsidRDefault="00571E22">
      <w:pPr>
        <w:pStyle w:val="ConsPlusNormal"/>
        <w:jc w:val="right"/>
      </w:pPr>
      <w:r>
        <w:t>Законодательным Собранием</w:t>
      </w:r>
    </w:p>
    <w:p w:rsidR="00571E22" w:rsidRDefault="00571E22">
      <w:pPr>
        <w:pStyle w:val="ConsPlusNormal"/>
        <w:jc w:val="right"/>
      </w:pPr>
      <w:r>
        <w:t>Пермского края</w:t>
      </w:r>
    </w:p>
    <w:p w:rsidR="00571E22" w:rsidRDefault="00571E22">
      <w:pPr>
        <w:pStyle w:val="ConsPlusNormal"/>
        <w:jc w:val="right"/>
      </w:pPr>
      <w:r>
        <w:t>18 марта 2010 года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04.10.2010 </w:t>
            </w:r>
            <w:hyperlink r:id="rId6" w:history="1">
              <w:r>
                <w:rPr>
                  <w:color w:val="0000FF"/>
                </w:rPr>
                <w:t>N 691-ПК</w:t>
              </w:r>
            </w:hyperlink>
            <w:r>
              <w:rPr>
                <w:color w:val="392C69"/>
              </w:rPr>
              <w:t xml:space="preserve">, от 27.04.2012 </w:t>
            </w:r>
            <w:hyperlink r:id="rId7" w:history="1">
              <w:r>
                <w:rPr>
                  <w:color w:val="0000FF"/>
                </w:rPr>
                <w:t>N 29-ПК</w:t>
              </w:r>
            </w:hyperlink>
          </w:p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 xml:space="preserve">(ред. 01.10.2012), от 27.11.2012 </w:t>
            </w:r>
            <w:hyperlink r:id="rId8" w:history="1">
              <w:r>
                <w:rPr>
                  <w:color w:val="0000FF"/>
                </w:rPr>
                <w:t>N 131-ПК</w:t>
              </w:r>
            </w:hyperlink>
            <w:r>
              <w:rPr>
                <w:color w:val="392C69"/>
              </w:rPr>
              <w:t xml:space="preserve">, от 14.12.2013 </w:t>
            </w:r>
            <w:hyperlink r:id="rId9" w:history="1">
              <w:r>
                <w:rPr>
                  <w:color w:val="0000FF"/>
                </w:rPr>
                <w:t>N 268-ПК</w:t>
              </w:r>
            </w:hyperlink>
            <w:r>
              <w:rPr>
                <w:color w:val="392C69"/>
              </w:rPr>
              <w:t>,</w:t>
            </w:r>
          </w:p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10" w:history="1">
              <w:r>
                <w:rPr>
                  <w:color w:val="0000FF"/>
                </w:rPr>
                <w:t>N 445-ПК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 w:history="1">
              <w:r>
                <w:rPr>
                  <w:color w:val="0000FF"/>
                </w:rPr>
                <w:t>N 591-ПК</w:t>
              </w:r>
            </w:hyperlink>
            <w:r>
              <w:rPr>
                <w:color w:val="392C69"/>
              </w:rPr>
              <w:t xml:space="preserve">, от 09.02.2018 </w:t>
            </w:r>
            <w:hyperlink r:id="rId12" w:history="1">
              <w:r>
                <w:rPr>
                  <w:color w:val="0000FF"/>
                </w:rPr>
                <w:t>N 182-ПК</w:t>
              </w:r>
            </w:hyperlink>
            <w:r>
              <w:rPr>
                <w:color w:val="392C69"/>
              </w:rPr>
              <w:t>,</w:t>
            </w:r>
          </w:p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3" w:history="1">
              <w:r>
                <w:rPr>
                  <w:color w:val="0000FF"/>
                </w:rPr>
                <w:t>N 517-ПК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4" w:history="1">
        <w:r>
          <w:rPr>
            <w:color w:val="0000FF"/>
          </w:rPr>
          <w:t>подпунктом 2 пункта 3 статьи 39.7</w:t>
        </w:r>
      </w:hyperlink>
      <w:r>
        <w:t xml:space="preserve">, </w:t>
      </w:r>
      <w:hyperlink r:id="rId15" w:history="1">
        <w:r>
          <w:rPr>
            <w:color w:val="0000FF"/>
          </w:rPr>
          <w:t>подпунктом 2 пункта 2 статьи 39.25</w:t>
        </w:r>
      </w:hyperlink>
      <w:r>
        <w:t xml:space="preserve"> Земельного кодекса Российской Федерации устанавливает порядки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 (далее - земельные участки), предоставленные в аренду без торгов, а также платы по соглашению об установлении сервитута в отношении земельных участков.</w:t>
      </w:r>
    </w:p>
    <w:p w:rsidR="00571E22" w:rsidRDefault="00571E22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1. Порядок определения размера арендной платы за земельные участки из земель населенных пунктов и предоставленные в аренду без торгов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bookmarkStart w:id="1" w:name="P34"/>
      <w:bookmarkEnd w:id="1"/>
      <w:r>
        <w:t xml:space="preserve">1. Если иное не установлено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настоящим Законом, размер арендной платы за земельные участки из земель населенных пунктов,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края, устанавливается равным:</w:t>
      </w:r>
    </w:p>
    <w:p w:rsidR="00571E22" w:rsidRDefault="00571E22">
      <w:pPr>
        <w:pStyle w:val="ConsPlusNormal"/>
        <w:jc w:val="both"/>
      </w:pPr>
      <w:r>
        <w:t xml:space="preserve">(в ред. Законов Пермского края от 02.03.2015 </w:t>
      </w:r>
      <w:hyperlink r:id="rId19" w:history="1">
        <w:r>
          <w:rPr>
            <w:color w:val="0000FF"/>
          </w:rPr>
          <w:t>N 445-ПК</w:t>
        </w:r>
      </w:hyperlink>
      <w:r>
        <w:t xml:space="preserve">, от 25.12.2015 </w:t>
      </w:r>
      <w:hyperlink r:id="rId20" w:history="1">
        <w:r>
          <w:rPr>
            <w:color w:val="0000FF"/>
          </w:rPr>
          <w:t>N 591-ПК</w:t>
        </w:r>
      </w:hyperlink>
      <w:r>
        <w:t>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1) двукратной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21" w:history="1">
        <w:r>
          <w:rPr>
            <w:color w:val="0000FF"/>
          </w:rPr>
          <w:t>статьей 394</w:t>
        </w:r>
      </w:hyperlink>
      <w:r>
        <w:t xml:space="preserve"> Налогового кодекса Российской Федерации в отношении земельных участков: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lastRenderedPageBreak/>
        <w:t>в составе зон сельскохозяйственного использования земель населенных пунктов и используемых для сельскохозяйственного производства;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в абз. 3 п. 1 ч. 1 внесены изменения, действие которых </w:t>
            </w:r>
            <w:hyperlink r:id="rId23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индивидуального жилищного строительства (за исключением земельных участков, предоставленных для индивидуального жилищного строительства, используемых в предпринимательской деятельности);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4 п. 1 ч. 1 изложен в новой редакции, действие которой </w:t>
            </w:r>
            <w:hyperlink r:id="rId2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>не используемых в предпринимательской деятельности, предоставленных для ведения личного подсобного хозяйства, садоводства или огородничества;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2)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28" w:history="1">
        <w:r>
          <w:rPr>
            <w:color w:val="0000FF"/>
          </w:rPr>
          <w:t>статьей 394</w:t>
        </w:r>
      </w:hyperlink>
      <w:r>
        <w:t xml:space="preserve"> Налогового кодекса Российской Федерации в отношении земельных участков, занятых индивидуальными и кооперативными гаражами, хозяйственными постройками, используемыми для личных нужд граждан, лодочными станциями, а также в отношении земельных участков, расположенных в границах населенных пунктов Пермского края с численностью населения более 500 тыс. человек и предоставленных для размещения автостоянок (специальных открытых площадок, предназначенных для хранения автомототранспортных средств) и в случаях, установленных </w:t>
      </w:r>
      <w:hyperlink r:id="rId29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</w:t>
      </w:r>
      <w:hyperlink r:id="rId30" w:history="1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Федерации";</w:t>
      </w:r>
    </w:p>
    <w:p w:rsidR="00571E22" w:rsidRDefault="00571E22">
      <w:pPr>
        <w:pStyle w:val="ConsPlusNormal"/>
        <w:jc w:val="both"/>
      </w:pPr>
      <w:r>
        <w:t xml:space="preserve">(в ред. Законов Пермского края от 04.10.2010 </w:t>
      </w:r>
      <w:hyperlink r:id="rId31" w:history="1">
        <w:r>
          <w:rPr>
            <w:color w:val="0000FF"/>
          </w:rPr>
          <w:t>N 691-ПК</w:t>
        </w:r>
      </w:hyperlink>
      <w:r>
        <w:t xml:space="preserve">, от 02.03.2015 </w:t>
      </w:r>
      <w:hyperlink r:id="rId32" w:history="1">
        <w:r>
          <w:rPr>
            <w:color w:val="0000FF"/>
          </w:rPr>
          <w:t>N 445-ПК</w:t>
        </w:r>
      </w:hyperlink>
      <w:r>
        <w:t>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3) 0,1 процента от кадастровой стоимости земельных участков в отношении земельных участков, занятых открытыми стадионами, спортплощадками, автодромами, ипподромами, картодромами;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3.1) 0,1 процента от кадастровой стоимости земельных участков в отношении земельных участков, включенных в перечень государственного и муниципального имущества, свободного от прав третьих лиц, переданных социально ориентированным некоммерческим организациям, включенным в государственный реестр социально ориентированных некоммерческих организаций Пермского края;</w:t>
      </w:r>
    </w:p>
    <w:p w:rsidR="00571E22" w:rsidRDefault="00571E22">
      <w:pPr>
        <w:pStyle w:val="ConsPlusNormal"/>
        <w:jc w:val="both"/>
      </w:pPr>
      <w:r>
        <w:t xml:space="preserve">(п. 3.1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4) 0,3 процента от кадастровой стоимости земельных участков, предоставленных для строительства,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571E22" w:rsidRDefault="00571E22">
      <w:pPr>
        <w:pStyle w:val="ConsPlusNormal"/>
        <w:jc w:val="both"/>
      </w:pPr>
      <w:r>
        <w:t xml:space="preserve">(п. 4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4.1) 0,3 процента от кадастровой стоимости земельных участков, предоставленных для гражданского (общественные здания, сооружения, объекты капитального строительства </w:t>
      </w:r>
      <w:r>
        <w:lastRenderedPageBreak/>
        <w:t>гаражного назначения) строительства, а также объектов инженерной инфраструктуры жилищно-коммунального комплекса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571E22" w:rsidRDefault="00571E22">
      <w:pPr>
        <w:pStyle w:val="ConsPlusNormal"/>
        <w:jc w:val="both"/>
      </w:pPr>
      <w:r>
        <w:t xml:space="preserve">(п. 4.1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Пермского края от 27.11.2012 N 131-ПК)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4.1.1) 0,3 процента от кадастровой стоимости земельных участков, предоставленных для жилищного строительства, а также объектов инженерной инфраструктуры жилищного комплекса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571E22" w:rsidRDefault="00571E22">
      <w:pPr>
        <w:pStyle w:val="ConsPlusNormal"/>
        <w:jc w:val="both"/>
      </w:pPr>
      <w:r>
        <w:t xml:space="preserve">(п. 4.1.1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4.2) двукратной ставке земельного налога на соответствующий земельный участок в случае, если по истечении трех лет с даты предоставления в аренду земельного участка для жилищного строительства объект недвижимости, построенный на таком земельном участке, не введен в эксплуатацию, за исключением случаев предоставления в аренду земельных участков для индивидуального жилищного строительства и строительства объектов, включенных в реестр многоквартирных жилых домов, по которым застройщик привлекал денежные средства граждан, но не выполнил обязательства по строительству и предоставлению жилых помещений, утвержденный в порядке, установленном Правительством Пермского края.</w:t>
      </w:r>
    </w:p>
    <w:p w:rsidR="00571E22" w:rsidRDefault="00571E22">
      <w:pPr>
        <w:pStyle w:val="ConsPlusNormal"/>
        <w:jc w:val="both"/>
      </w:pPr>
      <w:r>
        <w:t xml:space="preserve">(п. 4.2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Пермского края от 14.12.2013 N 268-ПК)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5) 0,1 процента от кадастровой стоимости земельных участков в отношении земельных участков, занятых бассейнами, спорткомплексами, с введением в действие с 1 января 2013 года;</w:t>
      </w:r>
    </w:p>
    <w:p w:rsidR="00571E22" w:rsidRDefault="00571E22">
      <w:pPr>
        <w:pStyle w:val="ConsPlusNormal"/>
        <w:jc w:val="both"/>
      </w:pPr>
      <w:r>
        <w:t xml:space="preserve">(п. 5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27.04.2012 N 29-ПК)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6) 1,5 процента от кадастровой стоимости изъятых из оборота или ограниченных в обороте земельных участков, в том числе при переоформлении права постоянного (бессрочного) пользования изъятыми из оборота или ограниченными в обороте земельными участками на право аренды изъятых из оборота или ограниченных в обороте земельных участков;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7) 1,5 процента от кадастровой стоимости земельных участков в отношении земельных участков, предусмотренных под строительство объектов газотранспортной и газораспределительной систем;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8) 2,0 процента от кадастровой стоимости земельных участков при переоформлении права постоянного (бессрочного) пользования на право аренды;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9) 4,0 процента от кадастровой стоимости земельных участков в отношении прочих земельных участков, если иное не установлено федеральными законами;</w:t>
      </w:r>
    </w:p>
    <w:p w:rsidR="00571E22" w:rsidRDefault="00571E22">
      <w:pPr>
        <w:pStyle w:val="ConsPlusNormal"/>
        <w:jc w:val="both"/>
      </w:pPr>
      <w:r>
        <w:t xml:space="preserve">(п. 9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Пермского края от 27.11.2012 N 131-ПК)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10) 1,5 процента от кадастровой стоимости земельных участков в отношении земельных участков, предназначенных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объектов, если иное не установлено законодательством Российской Федерации, с введением в действие с 1 января 2013 года.</w:t>
      </w:r>
    </w:p>
    <w:p w:rsidR="00571E22" w:rsidRDefault="00571E22">
      <w:pPr>
        <w:pStyle w:val="ConsPlusNormal"/>
        <w:jc w:val="both"/>
      </w:pPr>
      <w:r>
        <w:t xml:space="preserve">(п. 10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Пермского края от 27.04.2012 N 29-ПК (ред. 01.10.2012))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lastRenderedPageBreak/>
        <w:t xml:space="preserve">2. Размер арендной платы за земельный участок, предоставленный в соответствии с </w:t>
      </w:r>
      <w:hyperlink r:id="rId42" w:history="1">
        <w:r>
          <w:rPr>
            <w:color w:val="0000FF"/>
          </w:rPr>
          <w:t>частью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1) в размере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2) в размере 5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участка, за исключением строительства объектов, включенных в реестр многоквартирных жилых домов, по которым застройщик привлекал денежные средства граждан, но не выполнил обязательства по строительству и предоставлению жилых помещений, утвержденный в порядке, установленном Правительством Пермского края.</w:t>
      </w:r>
    </w:p>
    <w:p w:rsidR="00571E22" w:rsidRDefault="00571E22">
      <w:pPr>
        <w:pStyle w:val="ConsPlusNormal"/>
        <w:jc w:val="both"/>
      </w:pPr>
      <w:r>
        <w:t xml:space="preserve">(п. 2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Пермского края от 14.12.2013 N 268-ПК)</w:t>
      </w:r>
    </w:p>
    <w:p w:rsidR="00571E22" w:rsidRDefault="00571E22">
      <w:pPr>
        <w:pStyle w:val="ConsPlusNormal"/>
        <w:jc w:val="both"/>
      </w:pPr>
      <w:r>
        <w:t xml:space="preserve">(часть 2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в абз. 1 ч. 3 внесены изменения, действие которых </w:t>
            </w:r>
            <w:hyperlink r:id="rId4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 xml:space="preserve">3. Пересмотр размера арендной платы в отношении земельных участков, указанных в </w:t>
      </w:r>
      <w:hyperlink w:anchor="P34" w:history="1">
        <w:r>
          <w:rPr>
            <w:color w:val="0000FF"/>
          </w:rPr>
          <w:t>части 1 статьи 1</w:t>
        </w:r>
      </w:hyperlink>
      <w:r>
        <w:t xml:space="preserve"> настоящего Закона, если иное не предусмотрено Земельным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настоящим Законом, осуществляется в связи с инфляцией не чаще одного раза в год. При этом учет инфляции производится путем умножения размера арендной платы на коэффициент индексации.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Коэффициент индексации, применяемый в отношении земельных участков из земель населенных пунктов, в 2018 году равен прогнозному размеру инфляции в регионе, установленному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2018 финансовый год и плановый период.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С 2019 года коэффициент индексации, применяемый в отношении земельных участков из земель населенных пунктов, рассчитывается по следующей формуле: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center"/>
      </w:pPr>
      <w:r>
        <w:t>К</w:t>
      </w:r>
      <w:r>
        <w:rPr>
          <w:vertAlign w:val="subscript"/>
        </w:rPr>
        <w:t>n</w:t>
      </w:r>
      <w:r>
        <w:t>% = К</w:t>
      </w:r>
      <w:r>
        <w:rPr>
          <w:vertAlign w:val="subscript"/>
        </w:rPr>
        <w:t>n-1</w:t>
      </w:r>
      <w:r>
        <w:t>% x I</w:t>
      </w:r>
      <w:r>
        <w:rPr>
          <w:vertAlign w:val="subscript"/>
        </w:rPr>
        <w:t>n</w:t>
      </w:r>
      <w:r>
        <w:t>,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>где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</w:t>
      </w:r>
      <w:r>
        <w:t>% - коэффициент индексации, применяемый в n-м году;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n - год применения коэффициента индексации;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n-1</w:t>
      </w:r>
      <w:r>
        <w:t>% - коэффициент индексации, применяемый в году, предшествующем n-му году;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9 ч. 3 изложен в новой редакции, действие которой </w:t>
            </w:r>
            <w:hyperlink r:id="rId5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 xml:space="preserve">In - прогнозное значение размера инфляции в регионе, определяемого данными сценарных условий для формирования вариантов развития экономики Пермского края и основных </w:t>
      </w:r>
      <w:r>
        <w:lastRenderedPageBreak/>
        <w:t>показателей прогноза социально-экономического развития Пермского края на очередной n-й финансовый год и плановый период (в %), деленное на 100.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pStyle w:val="ConsPlusNormal"/>
        <w:jc w:val="both"/>
      </w:pPr>
      <w:r>
        <w:t xml:space="preserve">(часть 3 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Пермского края от 09.02.2018 N 182-ПК)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4. Арендная плата в расчете на год за земельный участок, предоставленный в аренду в соответствии с </w:t>
      </w:r>
      <w:hyperlink r:id="rId53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устанавливается в размере 1 (один) рубль за гектар на период три года со дня заключения договора аренды земельного участка. В случае установления факта неиспользования земельного участка или использования его не по целевому назначению,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аренды, определяемой в соответствии с законодательством Российской Федерации об оценочной деятельности, начиная со дня заключения договора аренды земельного участка на весь срок аренды.</w:t>
      </w:r>
    </w:p>
    <w:p w:rsidR="00571E22" w:rsidRDefault="00571E22">
      <w:pPr>
        <w:pStyle w:val="ConsPlusNormal"/>
        <w:jc w:val="both"/>
      </w:pPr>
      <w:r>
        <w:t xml:space="preserve">(часть 4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ч. 5 признана утратившей силу. Указанное изменение </w:t>
            </w:r>
            <w:hyperlink r:id="rId5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 xml:space="preserve">5. Утратила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Пермского края от 30.03.2020 N 517-ПК.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ind w:firstLine="540"/>
        <w:jc w:val="both"/>
        <w:outlineLvl w:val="1"/>
      </w:pPr>
      <w:bookmarkStart w:id="3" w:name="P93"/>
      <w:bookmarkEnd w:id="3"/>
      <w:r>
        <w:t>Статья 2. Порядок определения размера арендной платы за земельные участки вне границ населенных пунктов и предоставленные в аренду без торгов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 xml:space="preserve">1. Если иное не установлено Земельным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арендная плата за земельный участок вне границ населенных пунктов определяется путем умножения базового размера арендной платы на площадь земельного участка, за исключением случаев, предусмотренных </w:t>
      </w:r>
      <w:hyperlink w:anchor="P142" w:history="1">
        <w:r>
          <w:rPr>
            <w:color w:val="0000FF"/>
          </w:rPr>
          <w:t>частями 10</w:t>
        </w:r>
      </w:hyperlink>
      <w:r>
        <w:t xml:space="preserve">, </w:t>
      </w:r>
      <w:hyperlink w:anchor="P147" w:history="1">
        <w:r>
          <w:rPr>
            <w:color w:val="0000FF"/>
          </w:rPr>
          <w:t>11</w:t>
        </w:r>
      </w:hyperlink>
      <w:r>
        <w:t xml:space="preserve">, </w:t>
      </w:r>
      <w:hyperlink w:anchor="P149" w:history="1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571E22" w:rsidRDefault="00571E22">
      <w:pPr>
        <w:pStyle w:val="ConsPlusNormal"/>
        <w:jc w:val="both"/>
      </w:pPr>
      <w:r>
        <w:t xml:space="preserve">(в ред. Законов Пермского края от 04.10.2010 </w:t>
      </w:r>
      <w:hyperlink r:id="rId60" w:history="1">
        <w:r>
          <w:rPr>
            <w:color w:val="0000FF"/>
          </w:rPr>
          <w:t>N 691-ПК</w:t>
        </w:r>
      </w:hyperlink>
      <w:r>
        <w:t xml:space="preserve">, от 02.03.2015 </w:t>
      </w:r>
      <w:hyperlink r:id="rId61" w:history="1">
        <w:r>
          <w:rPr>
            <w:color w:val="0000FF"/>
          </w:rPr>
          <w:t>N 445-ПК</w:t>
        </w:r>
      </w:hyperlink>
      <w:r>
        <w:t xml:space="preserve">, от 25.12.2015 </w:t>
      </w:r>
      <w:hyperlink r:id="rId62" w:history="1">
        <w:r>
          <w:rPr>
            <w:color w:val="0000FF"/>
          </w:rPr>
          <w:t>N 591-ПК</w:t>
        </w:r>
      </w:hyperlink>
      <w:r>
        <w:t>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2. Базовый размер арендной платы рассчитывается от земельного налога для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действующего в 2005 году, определенного в соответствии с </w:t>
      </w:r>
      <w:hyperlink r:id="rId63" w:history="1">
        <w:r>
          <w:rPr>
            <w:color w:val="0000FF"/>
          </w:rPr>
          <w:t>Законом</w:t>
        </w:r>
      </w:hyperlink>
      <w:r>
        <w:t xml:space="preserve"> Российской Федерации от 11.10.1991 N 1738-1 "О плате за землю", с учетом коэффициента видов использования земель и категорий арендаторов и коэффициента индексации ставок арендной платы, установленного в соответствии с </w:t>
      </w:r>
      <w:hyperlink w:anchor="P102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3. Базовые размеры арендной платы устанавливаются для земельного участка в целом, без выделения застроенной и незастроенной его части. Базовые размеры арендной платы устанавливаются в расчете на год на единицу площади земельного участка по видам использования земель и категориям арендаторов.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4. В случае если на стороне арендатора земельного участка выступает несколько лиц, обладающих правами на расположенное на нем здание, строение, сооружение (или помещения в них), арендная плата рассчитывается для каждого из них в размере, пропорциональном принадлежащей ему доле в праве на указанные объекты недвижимого имущества.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64" w:history="1">
        <w:r>
          <w:rPr>
            <w:color w:val="0000FF"/>
          </w:rPr>
          <w:t>Закон</w:t>
        </w:r>
      </w:hyperlink>
      <w:r>
        <w:t xml:space="preserve"> Пермского края от 04.10.2010 N 691-ПК.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6. Пересмотр размера арендной платы осуществляется в связи с инфляцией не чаще одного раза в год. При этом учет инфляции производится путем умножения размера арендной платы на </w:t>
      </w:r>
      <w:r>
        <w:lastRenderedPageBreak/>
        <w:t>коэффициент индексации.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2010 году, равным 1,923.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2011 году, равным 2,071.</w:t>
      </w:r>
    </w:p>
    <w:p w:rsidR="00571E22" w:rsidRDefault="00571E22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2012 году, равным 2,239.</w:t>
      </w:r>
    </w:p>
    <w:p w:rsidR="00571E22" w:rsidRDefault="00571E2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Пермского края от 27.04.2012 N 29-ПК)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2013 году, равным 2,414.</w:t>
      </w:r>
    </w:p>
    <w:p w:rsidR="00571E22" w:rsidRDefault="00571E22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2014 году, равным 2,568.</w:t>
      </w:r>
    </w:p>
    <w:p w:rsidR="00571E22" w:rsidRDefault="00571E22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Пермского края от 14.12.2013 N 268-ПК)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С 2015 года коэффициент индексации, применяемый при расчете базового размера арендной платы за земельные участки вне границ населенных пунктов, рассчитывается по следующей формуле: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center"/>
      </w:pPr>
      <w:r>
        <w:t>К</w:t>
      </w:r>
      <w:r>
        <w:rPr>
          <w:vertAlign w:val="subscript"/>
        </w:rPr>
        <w:t>n</w:t>
      </w:r>
      <w:r>
        <w:t xml:space="preserve"> = К</w:t>
      </w:r>
      <w:r>
        <w:rPr>
          <w:vertAlign w:val="subscript"/>
        </w:rPr>
        <w:t>n-1</w:t>
      </w:r>
      <w:r>
        <w:t xml:space="preserve"> x I%</w:t>
      </w:r>
      <w:r>
        <w:rPr>
          <w:vertAlign w:val="subscript"/>
        </w:rPr>
        <w:t>n</w:t>
      </w:r>
      <w:r>
        <w:t>,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>где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</w:t>
      </w:r>
      <w:r>
        <w:t xml:space="preserve"> - коэффициент индексации, применяемый при расчете базового размера арендной платы за земельные участки вне границ населенных пунктов в n-м году;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n - год применения коэффициента индексации;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n-1</w:t>
      </w:r>
      <w:r>
        <w:t xml:space="preserve"> - коэффициент индексации, применяемый при расчете базового размера арендной платы за земельные участки вне границ населенных пунктов в году, предшествующем n-ому году;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13 ч. 6 изложен в новой редакции, действие которой </w:t>
            </w:r>
            <w:hyperlink r:id="rId70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</w:tr>
    </w:tbl>
    <w:p w:rsidR="00571E22" w:rsidRDefault="00571E22">
      <w:pPr>
        <w:pStyle w:val="ConsPlusNormal"/>
        <w:spacing w:before="280"/>
        <w:ind w:firstLine="540"/>
        <w:jc w:val="both"/>
      </w:pPr>
      <w:r>
        <w:t>I%n - прогнозное значение размера инфляции в регионе, определяемого данными сценарных условий для формирования вариантов развития экономики Пермского края и основных показателей прогноза социально-экономического развития Пермского края на очередной n-й финансовый год и плановый период.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Пересмотр годового размера арендной платы, определенного в соответствии с </w:t>
      </w:r>
      <w:hyperlink w:anchor="P142" w:history="1">
        <w:r>
          <w:rPr>
            <w:color w:val="0000FF"/>
          </w:rPr>
          <w:t>частями 10</w:t>
        </w:r>
      </w:hyperlink>
      <w:r>
        <w:t xml:space="preserve">, </w:t>
      </w:r>
      <w:hyperlink w:anchor="P147" w:history="1">
        <w:r>
          <w:rPr>
            <w:color w:val="0000FF"/>
          </w:rPr>
          <w:t>11</w:t>
        </w:r>
      </w:hyperlink>
      <w:r>
        <w:t xml:space="preserve"> настоящей статьи, осуществляется только в связи с изменением кадастровой стоимости соответствующего земельного участка.</w:t>
      </w:r>
    </w:p>
    <w:p w:rsidR="00571E22" w:rsidRDefault="00571E22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7. За использование земельных участков из земель сельскохозяйственного назначения, а также в случаях, установленных </w:t>
      </w:r>
      <w:hyperlink r:id="rId73" w:history="1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</w:t>
      </w:r>
      <w:hyperlink r:id="rId74" w:history="1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Федерации", базовый размер арендной платы </w:t>
      </w:r>
      <w:r>
        <w:lastRenderedPageBreak/>
        <w:t>устанавливается равным ставке земельного налога, установленной нормативными правовыми актами представительных органов муниципальных образований Пермского края.</w:t>
      </w:r>
    </w:p>
    <w:p w:rsidR="00571E22" w:rsidRDefault="00571E22">
      <w:pPr>
        <w:pStyle w:val="ConsPlusNormal"/>
        <w:jc w:val="both"/>
      </w:pPr>
      <w:r>
        <w:t xml:space="preserve">(часть 7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8. В случае передачи земельных участков (или иных частей) в субаренду расчет арендной платы производится в соответствии с </w:t>
      </w:r>
      <w:hyperlink w:anchor="P128" w:history="1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9. Базовые размеры арендной платы (БР) рассчитываются по следующей формуле: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>БР = СЗН x К1 x К</w:t>
      </w:r>
      <w:r>
        <w:rPr>
          <w:vertAlign w:val="subscript"/>
        </w:rPr>
        <w:t>n</w:t>
      </w:r>
      <w:r>
        <w:t>,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>где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БР - базовый размер арендной платы в расчете на год, руб./кв. м;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СЗН - ставка земельного налога, действующая в 2005 году, руб./кв. м;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К1 - коэффициент видов использования земель и категорий арендаторов;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</w:t>
      </w:r>
      <w:r>
        <w:t xml:space="preserve"> - коэффициент индексации ставок арендной платы, установленный в соответствии с </w:t>
      </w:r>
      <w:hyperlink w:anchor="P102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Коэффициент видов использования земель и категорий арендаторов (К1) - комплексный показатель, учитывающий как целевое использование земель, так и вид деятельности арендатора. Основной вид деятельности определяется по присвоенным кодам </w:t>
      </w:r>
      <w:hyperlink r:id="rId78" w:history="1">
        <w:r>
          <w:rPr>
            <w:color w:val="0000FF"/>
          </w:rPr>
          <w:t>ОКВЭД</w:t>
        </w:r>
      </w:hyperlink>
      <w:r>
        <w:t>, ОКПО (по карте постановки на учет в соответствующей инспекции Федеральной налоговой службы).</w:t>
      </w:r>
    </w:p>
    <w:p w:rsidR="00571E22" w:rsidRDefault="00571E22">
      <w:pPr>
        <w:pStyle w:val="ConsPlusNormal"/>
        <w:spacing w:before="220"/>
        <w:ind w:firstLine="540"/>
        <w:jc w:val="both"/>
      </w:pPr>
      <w:hyperlink w:anchor="P180" w:history="1">
        <w:r>
          <w:rPr>
            <w:color w:val="0000FF"/>
          </w:rPr>
          <w:t>Коэффициенты</w:t>
        </w:r>
      </w:hyperlink>
      <w:r>
        <w:t xml:space="preserve"> видов использования земель и категорий арендаторов утвердить согласно приложению к Закону.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Для арендаторов, которые кроме основной деятельности на арендуемой территории осуществляют иную деятельность, К1 определяется по разрешенному использованию земельного участка.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10. Для юридических лиц, за исключением указанных в </w:t>
      </w:r>
      <w:hyperlink r:id="rId79" w:history="1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Федерации, переоформивших в установленном порядке право постоянного (бессрочного) пользования земельными участками на право аренды земельных участков, арендная плата за использование данных земельных участков рассчитывается в соответствии с настоящим Законом. При этом размер арендной платы на год устанавливается:</w:t>
      </w:r>
    </w:p>
    <w:p w:rsidR="00571E22" w:rsidRDefault="00571E2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1) 2 процента кадастровой стоимости арендуемых земельных участков;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2) 0,3 процента кадастровой стоимости арендуемых земельных участков из земель сельскохозяйственного назначения, в том числе изъятых из оборота или ограниченных в обороте.</w:t>
      </w:r>
    </w:p>
    <w:p w:rsidR="00571E22" w:rsidRDefault="00571E22">
      <w:pPr>
        <w:pStyle w:val="ConsPlusNormal"/>
        <w:jc w:val="both"/>
      </w:pPr>
      <w:r>
        <w:t xml:space="preserve">(часть 10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11. За использование земельных участков, изъятых из оборота или ограниченных в обороте, базовый размер арендной платы устанавливается в размере 1,5 процента кадастровой стоимости, в том числе при переоформлении права постоянного (бессрочного) пользования земельными участками на право аренды, если иное не установлено настоящей статьей.</w:t>
      </w:r>
    </w:p>
    <w:p w:rsidR="00571E22" w:rsidRDefault="00571E22">
      <w:pPr>
        <w:pStyle w:val="ConsPlusNormal"/>
        <w:jc w:val="both"/>
      </w:pPr>
      <w:r>
        <w:t xml:space="preserve">(часть 11 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571E22" w:rsidRDefault="00571E22">
      <w:pPr>
        <w:pStyle w:val="ConsPlusNormal"/>
        <w:spacing w:before="220"/>
        <w:ind w:firstLine="540"/>
        <w:jc w:val="both"/>
      </w:pPr>
      <w:bookmarkStart w:id="8" w:name="P149"/>
      <w:bookmarkEnd w:id="8"/>
      <w:r>
        <w:t xml:space="preserve">12. Арендная плата в расчете на год за земельный участок, в том числе из земель </w:t>
      </w:r>
      <w:r>
        <w:lastRenderedPageBreak/>
        <w:t xml:space="preserve">сельскохозяйственного назначения, предоставленный в аренду в соответствии с </w:t>
      </w:r>
      <w:hyperlink r:id="rId83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устанавливается в размере 1 (один) рубль за гектар на период три года со дня заключения договора аренды земельного участка. В случае установления факта неиспользования земельного участка или использования его не по целевому назначению,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аренды, определяемой в соответствии с законодательством Российской Федерации об оценочной деятельности, начиная со дня заключения договора аренды земельного участка на весь срок аренды.</w:t>
      </w:r>
    </w:p>
    <w:p w:rsidR="00571E22" w:rsidRDefault="00571E22">
      <w:pPr>
        <w:pStyle w:val="ConsPlusNormal"/>
        <w:jc w:val="both"/>
      </w:pPr>
      <w:r>
        <w:t xml:space="preserve">(часть 12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ind w:firstLine="540"/>
        <w:jc w:val="both"/>
        <w:outlineLvl w:val="1"/>
      </w:pPr>
      <w:bookmarkStart w:id="9" w:name="P152"/>
      <w:bookmarkEnd w:id="9"/>
      <w:r>
        <w:t>Статья 3. Порядок определения размера платы по соглашению об установлении сервитута в отношении земельных участков</w:t>
      </w:r>
    </w:p>
    <w:p w:rsidR="00571E22" w:rsidRDefault="00571E22">
      <w:pPr>
        <w:pStyle w:val="ConsPlusNormal"/>
        <w:ind w:firstLine="540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r>
        <w:t xml:space="preserve">1. Размер платы по соглашению об установлении сервитута в отношении земельных участков рассчитывается исходя из цели и основания установления сервитута в соответствии со </w:t>
      </w:r>
      <w:hyperlink w:anchor="P31" w:history="1">
        <w:r>
          <w:rPr>
            <w:color w:val="0000FF"/>
          </w:rPr>
          <w:t>статьями 1</w:t>
        </w:r>
      </w:hyperlink>
      <w:r>
        <w:t xml:space="preserve"> и </w:t>
      </w:r>
      <w:hyperlink w:anchor="P93" w:history="1">
        <w:r>
          <w:rPr>
            <w:color w:val="0000FF"/>
          </w:rPr>
          <w:t>2</w:t>
        </w:r>
      </w:hyperlink>
      <w:r>
        <w:t xml:space="preserve"> настоящего Закона.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2.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участка, установленного в соответствии с настоящим Законом.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>3.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Законом.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ind w:firstLine="540"/>
        <w:jc w:val="both"/>
        <w:outlineLvl w:val="1"/>
      </w:pPr>
      <w:r>
        <w:t>Статья 4. Заключительные положения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ind w:firstLine="540"/>
        <w:jc w:val="both"/>
      </w:pPr>
      <w:bookmarkStart w:id="10" w:name="P161"/>
      <w:bookmarkEnd w:id="10"/>
      <w:r>
        <w:t>1. Настоящий Закон вступает в силу через десять дней после дня его официального опубликования.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2. На отношения сторон, возникшие до дня вступления настоящего Закона в силу, действие настоящего Закона распространяется с 1 января 2010 года, за исключением </w:t>
      </w:r>
      <w:hyperlink w:anchor="P102" w:history="1">
        <w:r>
          <w:rPr>
            <w:color w:val="0000FF"/>
          </w:rPr>
          <w:t>части 6 статьи 2</w:t>
        </w:r>
      </w:hyperlink>
      <w:r>
        <w:t xml:space="preserve"> и </w:t>
      </w:r>
      <w:hyperlink w:anchor="P152" w:history="1">
        <w:r>
          <w:rPr>
            <w:color w:val="0000FF"/>
          </w:rPr>
          <w:t>абзаца 2 статьи 3</w:t>
        </w:r>
      </w:hyperlink>
      <w:r>
        <w:t xml:space="preserve"> настоящего Закона, которые вступают в силу в порядке, установленном </w:t>
      </w:r>
      <w:hyperlink w:anchor="P161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3. Утратила силу с 1 января 2013 года. - </w:t>
      </w:r>
      <w:hyperlink r:id="rId86" w:history="1">
        <w:r>
          <w:rPr>
            <w:color w:val="0000FF"/>
          </w:rPr>
          <w:t>Закон</w:t>
        </w:r>
      </w:hyperlink>
      <w:r>
        <w:t xml:space="preserve"> Пермского края от 27.11.2012 N 131-ПК.</w:t>
      </w:r>
    </w:p>
    <w:p w:rsidR="00571E22" w:rsidRDefault="00571E22">
      <w:pPr>
        <w:pStyle w:val="ConsPlusNormal"/>
        <w:spacing w:before="220"/>
        <w:ind w:firstLine="540"/>
        <w:jc w:val="both"/>
      </w:pPr>
      <w:r>
        <w:t xml:space="preserve">4. </w:t>
      </w:r>
      <w:hyperlink w:anchor="P44" w:history="1">
        <w:r>
          <w:rPr>
            <w:color w:val="0000FF"/>
          </w:rPr>
          <w:t>Пункт 2 части 1 статьи 1</w:t>
        </w:r>
      </w:hyperlink>
      <w:r>
        <w:t xml:space="preserve"> вступает в силу с 1 января 2011 года, при этом до указанного периода в отношении земельных участков, занятых индивидуальными и кооперативными гаражами, хозяйственными постройками, используемыми для личных нужд граждан, лодочными станциями, размер арендной платы принимается равным двукратной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87" w:history="1">
        <w:r>
          <w:rPr>
            <w:color w:val="0000FF"/>
          </w:rPr>
          <w:t>статьей 394</w:t>
        </w:r>
      </w:hyperlink>
      <w:r>
        <w:t xml:space="preserve"> Налогового кодекса Российской Федерации.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right"/>
      </w:pPr>
      <w:r>
        <w:t>Губернатор</w:t>
      </w:r>
    </w:p>
    <w:p w:rsidR="00571E22" w:rsidRDefault="00571E22">
      <w:pPr>
        <w:pStyle w:val="ConsPlusNormal"/>
        <w:jc w:val="right"/>
      </w:pPr>
      <w:r>
        <w:t>Пермского края</w:t>
      </w:r>
    </w:p>
    <w:p w:rsidR="00571E22" w:rsidRDefault="00571E22">
      <w:pPr>
        <w:pStyle w:val="ConsPlusNormal"/>
        <w:jc w:val="right"/>
      </w:pPr>
      <w:r>
        <w:t>О.А.ЧИРКУНОВ</w:t>
      </w:r>
    </w:p>
    <w:p w:rsidR="00571E22" w:rsidRDefault="00571E22">
      <w:pPr>
        <w:pStyle w:val="ConsPlusNormal"/>
        <w:jc w:val="both"/>
      </w:pPr>
      <w:r>
        <w:t>07.04.2010 N 604-ПК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right"/>
        <w:outlineLvl w:val="0"/>
      </w:pPr>
      <w:r>
        <w:lastRenderedPageBreak/>
        <w:t>Приложение</w:t>
      </w:r>
    </w:p>
    <w:p w:rsidR="00571E22" w:rsidRDefault="00571E22">
      <w:pPr>
        <w:pStyle w:val="ConsPlusNormal"/>
        <w:jc w:val="right"/>
      </w:pPr>
      <w:r>
        <w:t>к Закону</w:t>
      </w:r>
    </w:p>
    <w:p w:rsidR="00571E22" w:rsidRDefault="00571E22">
      <w:pPr>
        <w:pStyle w:val="ConsPlusNormal"/>
        <w:jc w:val="right"/>
      </w:pPr>
      <w:r>
        <w:t>Пермского края</w:t>
      </w:r>
    </w:p>
    <w:p w:rsidR="00571E22" w:rsidRDefault="00571E22">
      <w:pPr>
        <w:pStyle w:val="ConsPlusNormal"/>
        <w:jc w:val="right"/>
      </w:pPr>
      <w:r>
        <w:t>от 07.04.2010 N 604-ПК</w:t>
      </w: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Title"/>
        <w:jc w:val="center"/>
      </w:pPr>
      <w:bookmarkStart w:id="11" w:name="P180"/>
      <w:bookmarkEnd w:id="11"/>
      <w:r>
        <w:t>КОЭФФИЦИЕНТЫ</w:t>
      </w:r>
    </w:p>
    <w:p w:rsidR="00571E22" w:rsidRDefault="00571E22">
      <w:pPr>
        <w:pStyle w:val="ConsPlusTitle"/>
        <w:jc w:val="center"/>
      </w:pPr>
      <w:r>
        <w:t>ВИДОВ ИСПОЛЬЗОВАНИЯ ЗЕМЕЛЬ И КАТЕГОРИЙ АРЕНДАТОРОВ</w:t>
      </w:r>
    </w:p>
    <w:p w:rsidR="00571E22" w:rsidRDefault="00571E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71E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E22" w:rsidRDefault="00571E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27.04.2012 N 29-ПК)</w:t>
            </w:r>
          </w:p>
        </w:tc>
      </w:tr>
    </w:tbl>
    <w:p w:rsidR="00571E22" w:rsidRDefault="00571E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757"/>
      </w:tblGrid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Классификатор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  <w:jc w:val="center"/>
            </w:pPr>
            <w:r>
              <w:t>Виды целевого использования земель и категории арендаторов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Значения коэффициентов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Промышленность: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</w:pP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Электроэнергетика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4,5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Нефтяная, топливная и газовая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6,0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Черная металлургия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3,0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Цветная металлургия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Машиностроение и металлообработка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4,2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Химическая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6,5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Нефтехимическая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Лесная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Деревообрабатывающая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1,5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Целлюлозно-бумажная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Производство стройматериалов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Пищевая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6,0</w:t>
            </w:r>
          </w:p>
        </w:tc>
      </w:tr>
      <w:tr w:rsidR="00571E22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1E22" w:rsidRDefault="00571E22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236" w:type="dxa"/>
            <w:tcBorders>
              <w:bottom w:val="nil"/>
            </w:tcBorders>
          </w:tcPr>
          <w:p w:rsidR="00571E22" w:rsidRDefault="00571E22">
            <w:pPr>
              <w:pStyle w:val="ConsPlusNormal"/>
            </w:pPr>
            <w:r>
              <w:t>Территории для размещения промышленных отходов, шламонакопители, хвостохранилища, отвалы, терриконы, выработанные шахты, могильники отходов и другие места временного хранения отходов, выработанные карьеры</w:t>
            </w:r>
          </w:p>
        </w:tc>
        <w:tc>
          <w:tcPr>
            <w:tcW w:w="1757" w:type="dxa"/>
            <w:tcBorders>
              <w:bottom w:val="nil"/>
            </w:tcBorders>
          </w:tcPr>
          <w:p w:rsidR="00571E22" w:rsidRDefault="00571E22">
            <w:pPr>
              <w:pStyle w:val="ConsPlusNormal"/>
              <w:jc w:val="center"/>
            </w:pPr>
            <w:r>
              <w:t>2,0</w:t>
            </w:r>
          </w:p>
        </w:tc>
      </w:tr>
      <w:tr w:rsidR="00571E22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571E22" w:rsidRDefault="00571E22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27.04.2012 N 29-ПК)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Предприятия агропромышленного комплекса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Строительство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4,0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Транспорт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2,8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Электро- и радиосвязь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Торговля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25,0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50,0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Предприятия торговли и общественного питания, осуществляющие реализацию алкогольной продукции с объемным содержанием этилового спирта более 12 процентов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100,0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6,0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Гостиницы, кемпинги, мотели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12,0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АЗС, автомойки, автостоянки, автосервис, шиномонтаж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100,0</w:t>
            </w:r>
          </w:p>
        </w:tc>
      </w:tr>
      <w:tr w:rsidR="00571E22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571E22" w:rsidRDefault="00571E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  <w:tcBorders>
              <w:bottom w:val="nil"/>
            </w:tcBorders>
          </w:tcPr>
          <w:p w:rsidR="00571E22" w:rsidRDefault="00571E22">
            <w:pPr>
              <w:pStyle w:val="ConsPlusNormal"/>
            </w:pPr>
            <w:r>
              <w:t>Бассейны, спорткомплексы</w:t>
            </w:r>
          </w:p>
        </w:tc>
        <w:tc>
          <w:tcPr>
            <w:tcW w:w="1757" w:type="dxa"/>
            <w:tcBorders>
              <w:bottom w:val="nil"/>
            </w:tcBorders>
          </w:tcPr>
          <w:p w:rsidR="00571E22" w:rsidRDefault="00571E22">
            <w:pPr>
              <w:pStyle w:val="ConsPlusNormal"/>
              <w:jc w:val="center"/>
            </w:pPr>
            <w:r>
              <w:t>1,0</w:t>
            </w:r>
          </w:p>
        </w:tc>
      </w:tr>
      <w:tr w:rsidR="00571E22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571E22" w:rsidRDefault="00571E22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27.04.2012 N 29-ПК)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Дома отдыха, санатории, пансионаты, турбазы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3,0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Детские оздоровительные лагеря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Ночные клубы, дискотеки, видеосалоны, компьютерные клубы, развлекательные центры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130,0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Объекты рекламы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550,0</w:t>
            </w:r>
          </w:p>
        </w:tc>
      </w:tr>
      <w:tr w:rsidR="00571E22">
        <w:tc>
          <w:tcPr>
            <w:tcW w:w="1020" w:type="dxa"/>
          </w:tcPr>
          <w:p w:rsidR="00571E22" w:rsidRDefault="00571E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36" w:type="dxa"/>
          </w:tcPr>
          <w:p w:rsidR="00571E22" w:rsidRDefault="00571E22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571E22" w:rsidRDefault="00571E22">
            <w:pPr>
              <w:pStyle w:val="ConsPlusNormal"/>
              <w:jc w:val="center"/>
            </w:pPr>
            <w:r>
              <w:t>3,0</w:t>
            </w:r>
          </w:p>
        </w:tc>
      </w:tr>
    </w:tbl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jc w:val="both"/>
      </w:pPr>
    </w:p>
    <w:p w:rsidR="00571E22" w:rsidRDefault="00571E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C3B" w:rsidRDefault="00571E22">
      <w:bookmarkStart w:id="12" w:name="_GoBack"/>
      <w:bookmarkEnd w:id="12"/>
    </w:p>
    <w:sectPr w:rsidR="00074C3B" w:rsidSect="000E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22"/>
    <w:rsid w:val="00215EBF"/>
    <w:rsid w:val="002868C0"/>
    <w:rsid w:val="0057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1E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1E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7A025E5810680B4FAF14BDC3766EB101F198CC0CF881BB9F91E8519DBCD0738F8542DE16590C15341C634C39F3841CD1D14A59293AF3B4ACF630EFC8lDL" TargetMode="External"/><Relationship Id="rId18" Type="http://schemas.openxmlformats.org/officeDocument/2006/relationships/hyperlink" Target="consultantplus://offline/ref=3A7A025E5810680B4FAF0AB0D51A33BA0AFECEC10CFD82ECCBC0EE06C2ECD626DDC51C8755141F143202614C33CFl8L" TargetMode="External"/><Relationship Id="rId26" Type="http://schemas.openxmlformats.org/officeDocument/2006/relationships/hyperlink" Target="consultantplus://offline/ref=3A7A025E5810680B4FAF14BDC3766EB101F198CC0CF881BB9F91E8519DBCD0738F8542DE16590C15341C634E39F3841CD1D14A59293AF3B4ACF630EFC8lDL" TargetMode="External"/><Relationship Id="rId39" Type="http://schemas.openxmlformats.org/officeDocument/2006/relationships/hyperlink" Target="consultantplus://offline/ref=3A7A025E5810680B4FAF14BDC3766EB101F198CC09FE80BC9F9FB55B95E5DC71888A1DC911100014341C614D3AAC8109C08947503E24F5ACB0F432CElDL" TargetMode="External"/><Relationship Id="rId21" Type="http://schemas.openxmlformats.org/officeDocument/2006/relationships/hyperlink" Target="consultantplus://offline/ref=3A7A025E5810680B4FAF0AB0D51A33BA0AFFC5C00EFD82ECCBC0EE06C2ECD626CFC5448B5614001F604D27193CF8D9539582595B2026CFl3L" TargetMode="External"/><Relationship Id="rId34" Type="http://schemas.openxmlformats.org/officeDocument/2006/relationships/hyperlink" Target="consultantplus://offline/ref=3A7A025E5810680B4FAF14BDC3766EB101F198CC09FE80BC9F9FB55B95E5DC71888A1DC911100014341C624A3AAC8109C08947503E24F5ACB0F432CElDL" TargetMode="External"/><Relationship Id="rId42" Type="http://schemas.openxmlformats.org/officeDocument/2006/relationships/hyperlink" Target="consultantplus://offline/ref=3A7A025E5810680B4FAF0AB0D51A33BA0AFEC4C10FF282ECCBC0EE06C2ECD626CFC5448B551D01133517371D75ADDD4D9C9A475F3E26F3B0CBl2L" TargetMode="External"/><Relationship Id="rId47" Type="http://schemas.openxmlformats.org/officeDocument/2006/relationships/hyperlink" Target="consultantplus://offline/ref=3A7A025E5810680B4FAF0AB0D51A33BA0AFECEC10CFD82ECCBC0EE06C2ECD626DDC51C8755141F143202614C33CFl8L" TargetMode="External"/><Relationship Id="rId50" Type="http://schemas.openxmlformats.org/officeDocument/2006/relationships/hyperlink" Target="consultantplus://offline/ref=3A7A025E5810680B4FAF14BDC3766EB101F198CC0CF881BB9F91E8519DBCD0738F8542DE16590C15341C634E38F3841CD1D14A59293AF3B4ACF630EFC8lDL" TargetMode="External"/><Relationship Id="rId55" Type="http://schemas.openxmlformats.org/officeDocument/2006/relationships/hyperlink" Target="consultantplus://offline/ref=3A7A025E5810680B4FAF14BDC3766EB101F198CC0CF881BB9F91E8519DBCD0738F8542DE16590C15341C634E31F3841CD1D14A59293AF3B4ACF630EFC8lDL" TargetMode="External"/><Relationship Id="rId63" Type="http://schemas.openxmlformats.org/officeDocument/2006/relationships/hyperlink" Target="consultantplus://offline/ref=3A7A025E5810680B4FAF0AB0D51A33BA0FF3C2C10EF0DFE6C399E204C5E38923C8D4448A5C0301122A1E634EC3l1L" TargetMode="External"/><Relationship Id="rId68" Type="http://schemas.openxmlformats.org/officeDocument/2006/relationships/hyperlink" Target="consultantplus://offline/ref=3A7A025E5810680B4FAF14BDC3766EB101F198CC0AFB81BC909FB55B95E5DC71888A1DC911100014341C624A3AAC8109C08947503E24F5ACB0F432CElDL" TargetMode="External"/><Relationship Id="rId76" Type="http://schemas.openxmlformats.org/officeDocument/2006/relationships/hyperlink" Target="consultantplus://offline/ref=3A7A025E5810680B4FAF14BDC3766EB101F198CC05FA8FBE919FB55B95E5DC71888A1DC911100014341C604A3AAC8109C08947503E24F5ACB0F432CElDL" TargetMode="External"/><Relationship Id="rId84" Type="http://schemas.openxmlformats.org/officeDocument/2006/relationships/hyperlink" Target="consultantplus://offline/ref=3A7A025E5810680B4FAF14BDC3766EB101F198CC0CF881BB9F91E8519DBCD0738F8542DE16590C15341C634E35F3841CD1D14A59293AF3B4ACF630EFC8lDL" TargetMode="External"/><Relationship Id="rId89" Type="http://schemas.openxmlformats.org/officeDocument/2006/relationships/hyperlink" Target="consultantplus://offline/ref=3A7A025E5810680B4FAF14BDC3766EB101F198CC0BFA8ABC9F9FB55B95E5DC71888A1DC911100014341C624A3AAC8109C08947503E24F5ACB0F432CElDL" TargetMode="External"/><Relationship Id="rId7" Type="http://schemas.openxmlformats.org/officeDocument/2006/relationships/hyperlink" Target="consultantplus://offline/ref=3A7A025E5810680B4FAF14BDC3766EB101F198CC0BFA8ABC9F9FB55B95E5DC71888A1DC911100014341C63443AAC8109C08947503E24F5ACB0F432CElDL" TargetMode="External"/><Relationship Id="rId71" Type="http://schemas.openxmlformats.org/officeDocument/2006/relationships/hyperlink" Target="consultantplus://offline/ref=3A7A025E5810680B4FAF14BDC3766EB101F198CC0CF881BB9F91E8519DBCD0738F8542DE16590C15341C634E33F3841CD1D14A59293AF3B4ACF630EFC8lDL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7A025E5810680B4FAF14BDC3766EB101F198CC05FA8FBE919FB55B95E5DC71888A1DC911100014341C624C3AAC8109C08947503E24F5ACB0F432CElDL" TargetMode="External"/><Relationship Id="rId29" Type="http://schemas.openxmlformats.org/officeDocument/2006/relationships/hyperlink" Target="consultantplus://offline/ref=3A7A025E5810680B4FAF0AB0D51A33BA0AFECEC10CFD82ECCBC0EE06C2ECD626CFC5448F571C0A406558364131F1CE4D939A455922C2l4L" TargetMode="External"/><Relationship Id="rId11" Type="http://schemas.openxmlformats.org/officeDocument/2006/relationships/hyperlink" Target="consultantplus://offline/ref=3A7A025E5810680B4FAF14BDC3766EB101F198CC04FB89B39F9FB55B95E5DC71888A1DC911100014341C634B3AAC8109C08947503E24F5ACB0F432CElDL" TargetMode="External"/><Relationship Id="rId24" Type="http://schemas.openxmlformats.org/officeDocument/2006/relationships/hyperlink" Target="consultantplus://offline/ref=3A7A025E5810680B4FAF14BDC3766EB101F198CC0CF881BB9F91E8519DBCD0738F8542DE16590C15341C634D30F3841CD1D14A59293AF3B4ACF630EFC8lDL" TargetMode="External"/><Relationship Id="rId32" Type="http://schemas.openxmlformats.org/officeDocument/2006/relationships/hyperlink" Target="consultantplus://offline/ref=3A7A025E5810680B4FAF14BDC3766EB101F198CC05FA8FBE919FB55B95E5DC71888A1DC911100014341C624A3AAC8109C08947503E24F5ACB0F432CElDL" TargetMode="External"/><Relationship Id="rId37" Type="http://schemas.openxmlformats.org/officeDocument/2006/relationships/hyperlink" Target="consultantplus://offline/ref=3A7A025E5810680B4FAF14BDC3766EB101F198CC0AFB81BC909FB55B95E5DC71888A1DC911100014341C63453AAC8109C08947503E24F5ACB0F432CElDL" TargetMode="External"/><Relationship Id="rId40" Type="http://schemas.openxmlformats.org/officeDocument/2006/relationships/hyperlink" Target="consultantplus://offline/ref=3A7A025E5810680B4FAF14BDC3766EB101F198CC0AFA89BF949FB55B95E5DC71888A1DC911100014341C62493AAC8109C08947503E24F5ACB0F432CElDL" TargetMode="External"/><Relationship Id="rId45" Type="http://schemas.openxmlformats.org/officeDocument/2006/relationships/hyperlink" Target="consultantplus://offline/ref=3A7A025E5810680B4FAF14BDC3766EB101F198CC0CF881BB9F91E8519DBCD0738F8542DE16590C15341C634D34F3841CD1D14A59293AF3B4ACF630EFC8lDL" TargetMode="External"/><Relationship Id="rId53" Type="http://schemas.openxmlformats.org/officeDocument/2006/relationships/hyperlink" Target="consultantplus://offline/ref=3A7A025E5810680B4FAF0AB0D51A33BA0AFECEC10CFD82ECCBC0EE06C2ECD626CFC5448E521D0A406558364131F1CE4D939A455922C2l4L" TargetMode="External"/><Relationship Id="rId58" Type="http://schemas.openxmlformats.org/officeDocument/2006/relationships/hyperlink" Target="consultantplus://offline/ref=3A7A025E5810680B4FAF14BDC3766EB101F198CC05FA8FBE919FB55B95E5DC71888A1DC911100014341C614E3AAC8109C08947503E24F5ACB0F432CElDL" TargetMode="External"/><Relationship Id="rId66" Type="http://schemas.openxmlformats.org/officeDocument/2006/relationships/hyperlink" Target="consultantplus://offline/ref=3A7A025E5810680B4FAF14BDC3766EB101F198CC0BFA8ABC9F9FB55B95E5DC71888A1DC911100014341C624F3AAC8109C08947503E24F5ACB0F432CElDL" TargetMode="External"/><Relationship Id="rId74" Type="http://schemas.openxmlformats.org/officeDocument/2006/relationships/hyperlink" Target="consultantplus://offline/ref=3A7A025E5810680B4FAF0AB0D51A33BA0AFEC4C10FF282ECCBC0EE06C2ECD626CFC5448B551A0A406558364131F1CE4D939A455922C2l4L" TargetMode="External"/><Relationship Id="rId79" Type="http://schemas.openxmlformats.org/officeDocument/2006/relationships/hyperlink" Target="consultantplus://offline/ref=3A7A025E5810680B4FAF0AB0D51A33BA0AFECEC10CFD82ECCBC0EE06C2ECD626CFC5448F531E0A406558364131F1CE4D939A455922C2l4L" TargetMode="External"/><Relationship Id="rId87" Type="http://schemas.openxmlformats.org/officeDocument/2006/relationships/hyperlink" Target="consultantplus://offline/ref=3A7A025E5810680B4FAF0AB0D51A33BA0AFFC5C00EFD82ECCBC0EE06C2ECD626CFC5448B5614001F604D27193CF8D9539582595B2026CFl3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A7A025E5810680B4FAF14BDC3766EB101F198CC05FA8FBE919FB55B95E5DC71888A1DC911100014341C61483AAC8109C08947503E24F5ACB0F432CElDL" TargetMode="External"/><Relationship Id="rId82" Type="http://schemas.openxmlformats.org/officeDocument/2006/relationships/hyperlink" Target="consultantplus://offline/ref=3A7A025E5810680B4FAF14BDC3766EB101F198CC09FE80BC9F9FB55B95E5DC71888A1DC911100014341C674C3AAC8109C08947503E24F5ACB0F432CElDL" TargetMode="External"/><Relationship Id="rId90" Type="http://schemas.openxmlformats.org/officeDocument/2006/relationships/hyperlink" Target="consultantplus://offline/ref=3A7A025E5810680B4FAF14BDC3766EB101F198CC0BFA8ABC9F9FB55B95E5DC71888A1DC911100014341C624B3AAC8109C08947503E24F5ACB0F432CElDL" TargetMode="External"/><Relationship Id="rId19" Type="http://schemas.openxmlformats.org/officeDocument/2006/relationships/hyperlink" Target="consultantplus://offline/ref=3A7A025E5810680B4FAF14BDC3766EB101F198CC05FA8FBE919FB55B95E5DC71888A1DC911100014341C62493AAC8109C08947503E24F5ACB0F432CElDL" TargetMode="External"/><Relationship Id="rId14" Type="http://schemas.openxmlformats.org/officeDocument/2006/relationships/hyperlink" Target="consultantplus://offline/ref=3A7A025E5810680B4FAF0AB0D51A33BA0AFECEC10CFD82ECCBC0EE06C2ECD626CFC5448F54150A406558364131F1CE4D939A455922C2l4L" TargetMode="External"/><Relationship Id="rId22" Type="http://schemas.openxmlformats.org/officeDocument/2006/relationships/hyperlink" Target="consultantplus://offline/ref=3A7A025E5810680B4FAF14BDC3766EB101F198CC0CF881BB9F91E8519DBCD0738F8542DE16590C15341C634D30F3841CD1D14A59293AF3B4ACF630EFC8lDL" TargetMode="External"/><Relationship Id="rId27" Type="http://schemas.openxmlformats.org/officeDocument/2006/relationships/hyperlink" Target="consultantplus://offline/ref=3A7A025E5810680B4FAF14BDC3766EB101F198CC0CF881BB9F91E8519DBCD0738F8542DE16590C15341C634D33F3841CD1D14A59293AF3B4ACF630EFC8lDL" TargetMode="External"/><Relationship Id="rId30" Type="http://schemas.openxmlformats.org/officeDocument/2006/relationships/hyperlink" Target="consultantplus://offline/ref=3A7A025E5810680B4FAF0AB0D51A33BA0AFEC4C10FF282ECCBC0EE06C2ECD626CFC5448B551A0A406558364131F1CE4D939A455922C2l4L" TargetMode="External"/><Relationship Id="rId35" Type="http://schemas.openxmlformats.org/officeDocument/2006/relationships/hyperlink" Target="consultantplus://offline/ref=3A7A025E5810680B4FAF14BDC3766EB101F198CC0AFA89BF949FB55B95E5DC71888A1DC911100014341C624D3AAC8109C08947503E24F5ACB0F432CElDL" TargetMode="External"/><Relationship Id="rId43" Type="http://schemas.openxmlformats.org/officeDocument/2006/relationships/hyperlink" Target="consultantplus://offline/ref=3A7A025E5810680B4FAF14BDC3766EB101F198CC0AFB81BC909FB55B95E5DC71888A1DC911100014341C624D3AAC8109C08947503E24F5ACB0F432CElDL" TargetMode="External"/><Relationship Id="rId48" Type="http://schemas.openxmlformats.org/officeDocument/2006/relationships/hyperlink" Target="consultantplus://offline/ref=3A7A025E5810680B4FAF14BDC3766EB101F198CC0CF881BB9F91E8519DBCD0738F8542DE16590C15341C634D34F3841CD1D14A59293AF3B4ACF630EFC8lDL" TargetMode="External"/><Relationship Id="rId56" Type="http://schemas.openxmlformats.org/officeDocument/2006/relationships/hyperlink" Target="consultantplus://offline/ref=3A7A025E5810680B4FAF14BDC3766EB101F198CC0CF881BB9F91E8519DBCD0738F8542DE16590C15341C634E39F3841CD1D14A59293AF3B4ACF630EFC8lDL" TargetMode="External"/><Relationship Id="rId64" Type="http://schemas.openxmlformats.org/officeDocument/2006/relationships/hyperlink" Target="consultantplus://offline/ref=3A7A025E5810680B4FAF14BDC3766EB101F198CC09FE80BC9F9FB55B95E5DC71888A1DC911100014341C604E3AAC8109C08947503E24F5ACB0F432CElDL" TargetMode="External"/><Relationship Id="rId69" Type="http://schemas.openxmlformats.org/officeDocument/2006/relationships/hyperlink" Target="consultantplus://offline/ref=3A7A025E5810680B4FAF14BDC3766EB101F198CC0CF881BB9F91E8519DBCD0738F8542DE16590C15341C634E33F3841CD1D14A59293AF3B4ACF630EFC8lDL" TargetMode="External"/><Relationship Id="rId77" Type="http://schemas.openxmlformats.org/officeDocument/2006/relationships/hyperlink" Target="consultantplus://offline/ref=3A7A025E5810680B4FAF14BDC3766EB101F198CC05FA8FBE919FB55B95E5DC71888A1DC911100014341C604A3AAC8109C08947503E24F5ACB0F432CElDL" TargetMode="External"/><Relationship Id="rId8" Type="http://schemas.openxmlformats.org/officeDocument/2006/relationships/hyperlink" Target="consultantplus://offline/ref=3A7A025E5810680B4FAF14BDC3766EB101F198CC0AFA89BF949FB55B95E5DC71888A1DC911100014341C634B3AAC8109C08947503E24F5ACB0F432CElDL" TargetMode="External"/><Relationship Id="rId51" Type="http://schemas.openxmlformats.org/officeDocument/2006/relationships/hyperlink" Target="consultantplus://offline/ref=3A7A025E5810680B4FAF14BDC3766EB101F198CC0CF881BB9F91E8519DBCD0738F8542DE16590C15341C634D37F3841CD1D14A59293AF3B4ACF630EFC8lDL" TargetMode="External"/><Relationship Id="rId72" Type="http://schemas.openxmlformats.org/officeDocument/2006/relationships/hyperlink" Target="consultantplus://offline/ref=3A7A025E5810680B4FAF14BDC3766EB101F198CC09FE80BC9F9FB55B95E5DC71888A1DC911100014341C60493AAC8109C08947503E24F5ACB0F432CElDL" TargetMode="External"/><Relationship Id="rId80" Type="http://schemas.openxmlformats.org/officeDocument/2006/relationships/hyperlink" Target="consultantplus://offline/ref=3A7A025E5810680B4FAF14BDC3766EB101F198CC05FA8FBE919FB55B95E5DC71888A1DC911100014341C604B3AAC8109C08947503E24F5ACB0F432CElDL" TargetMode="External"/><Relationship Id="rId85" Type="http://schemas.openxmlformats.org/officeDocument/2006/relationships/hyperlink" Target="consultantplus://offline/ref=3A7A025E5810680B4FAF14BDC3766EB101F198CC05FA8FBE919FB55B95E5DC71888A1DC911100014341C60443AAC8109C08947503E24F5ACB0F432CEl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7A025E5810680B4FAF14BDC3766EB101F198CC0CFA8CBB9493E8519DBCD0738F8542DE16590C15341C634C36F3841CD1D14A59293AF3B4ACF630EFC8lDL" TargetMode="External"/><Relationship Id="rId17" Type="http://schemas.openxmlformats.org/officeDocument/2006/relationships/hyperlink" Target="consultantplus://offline/ref=3A7A025E5810680B4FAF14BDC3766EB101F198CC05FA8FBE919FB55B95E5DC71888A1DC911100014341C624F3AAC8109C08947503E24F5ACB0F432CElDL" TargetMode="External"/><Relationship Id="rId25" Type="http://schemas.openxmlformats.org/officeDocument/2006/relationships/hyperlink" Target="consultantplus://offline/ref=3A7A025E5810680B4FAF14BDC3766EB101F198CC0CF881BB9F91E8519DBCD0738F8542DE16590C15341C634D33F3841CD1D14A59293AF3B4ACF630EFC8lDL" TargetMode="External"/><Relationship Id="rId33" Type="http://schemas.openxmlformats.org/officeDocument/2006/relationships/hyperlink" Target="consultantplus://offline/ref=3A7A025E5810680B4FAF14BDC3766EB101F198CC0AFA89BF949FB55B95E5DC71888A1DC911100014341C63453AAC8109C08947503E24F5ACB0F432CElDL" TargetMode="External"/><Relationship Id="rId38" Type="http://schemas.openxmlformats.org/officeDocument/2006/relationships/hyperlink" Target="consultantplus://offline/ref=3A7A025E5810680B4FAF14BDC3766EB101F198CC0BFA8ABC9F9FB55B95E5DC71888A1DC911100014341C63453AAC8109C08947503E24F5ACB0F432CElDL" TargetMode="External"/><Relationship Id="rId46" Type="http://schemas.openxmlformats.org/officeDocument/2006/relationships/hyperlink" Target="consultantplus://offline/ref=3A7A025E5810680B4FAF14BDC3766EB101F198CC0CF881BB9F91E8519DBCD0738F8542DE16590C15341C634E39F3841CD1D14A59293AF3B4ACF630EFC8lDL" TargetMode="External"/><Relationship Id="rId59" Type="http://schemas.openxmlformats.org/officeDocument/2006/relationships/hyperlink" Target="consultantplus://offline/ref=3A7A025E5810680B4FAF0AB0D51A33BA0AFECEC10CFD82ECCBC0EE06C2ECD626DDC51C8755141F143202614C33CFl8L" TargetMode="External"/><Relationship Id="rId67" Type="http://schemas.openxmlformats.org/officeDocument/2006/relationships/hyperlink" Target="consultantplus://offline/ref=3A7A025E5810680B4FAF14BDC3766EB101F198CC0AFA89BF949FB55B95E5DC71888A1DC911100014341C614F3AAC8109C08947503E24F5ACB0F432CElDL" TargetMode="External"/><Relationship Id="rId20" Type="http://schemas.openxmlformats.org/officeDocument/2006/relationships/hyperlink" Target="consultantplus://offline/ref=3A7A025E5810680B4FAF14BDC3766EB101F198CC04FB89B39F9FB55B95E5DC71888A1DC911100014341C63453AAC8109C08947503E24F5ACB0F432CElDL" TargetMode="External"/><Relationship Id="rId41" Type="http://schemas.openxmlformats.org/officeDocument/2006/relationships/hyperlink" Target="consultantplus://offline/ref=3A7A025E5810680B4FAF14BDC3766EB101F198CC0BFA8ABC9F9FB55B95E5DC71888A1DC911100014341C624D3AAC8109C08947503E24F5ACB0F432CElDL" TargetMode="External"/><Relationship Id="rId54" Type="http://schemas.openxmlformats.org/officeDocument/2006/relationships/hyperlink" Target="consultantplus://offline/ref=3A7A025E5810680B4FAF14BDC3766EB101F198CC0CF881BB9F91E8519DBCD0738F8542DE16590C15341C634D39F3841CD1D14A59293AF3B4ACF630EFC8lDL" TargetMode="External"/><Relationship Id="rId62" Type="http://schemas.openxmlformats.org/officeDocument/2006/relationships/hyperlink" Target="consultantplus://offline/ref=3A7A025E5810680B4FAF14BDC3766EB101F198CC04FB89B39F9FB55B95E5DC71888A1DC911100014341C624F3AAC8109C08947503E24F5ACB0F432CElDL" TargetMode="External"/><Relationship Id="rId70" Type="http://schemas.openxmlformats.org/officeDocument/2006/relationships/hyperlink" Target="consultantplus://offline/ref=3A7A025E5810680B4FAF14BDC3766EB101F198CC0CF881BB9F91E8519DBCD0738F8542DE16590C15341C634E38F3841CD1D14A59293AF3B4ACF630EFC8lDL" TargetMode="External"/><Relationship Id="rId75" Type="http://schemas.openxmlformats.org/officeDocument/2006/relationships/hyperlink" Target="consultantplus://offline/ref=3A7A025E5810680B4FAF14BDC3766EB101F198CC05FA8FBE919FB55B95E5DC71888A1DC911100014341C60483AAC8109C08947503E24F5ACB0F432CElDL" TargetMode="External"/><Relationship Id="rId83" Type="http://schemas.openxmlformats.org/officeDocument/2006/relationships/hyperlink" Target="consultantplus://offline/ref=3A7A025E5810680B4FAF0AB0D51A33BA0AFECEC10CFD82ECCBC0EE06C2ECD626CFC5448E521D0A406558364131F1CE4D939A455922C2l4L" TargetMode="External"/><Relationship Id="rId88" Type="http://schemas.openxmlformats.org/officeDocument/2006/relationships/hyperlink" Target="consultantplus://offline/ref=3A7A025E5810680B4FAF14BDC3766EB101F198CC0BFA8ABC9F9FB55B95E5DC71888A1DC911100014341C62493AAC8109C08947503E24F5ACB0F432CElD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A025E5810680B4FAF14BDC3766EB101F198CC09FE80BC9F9FB55B95E5DC71888A1DC911100014341C63443AAC8109C08947503E24F5ACB0F432CElDL" TargetMode="External"/><Relationship Id="rId15" Type="http://schemas.openxmlformats.org/officeDocument/2006/relationships/hyperlink" Target="consultantplus://offline/ref=3A7A025E5810680B4FAF0AB0D51A33BA0AFECEC10CFD82ECCBC0EE06C2ECD626CFC5448356150A406558364131F1CE4D939A455922C2l4L" TargetMode="External"/><Relationship Id="rId23" Type="http://schemas.openxmlformats.org/officeDocument/2006/relationships/hyperlink" Target="consultantplus://offline/ref=3A7A025E5810680B4FAF14BDC3766EB101F198CC0CF881BB9F91E8519DBCD0738F8542DE16590C15341C634E39F3841CD1D14A59293AF3B4ACF630EFC8lDL" TargetMode="External"/><Relationship Id="rId28" Type="http://schemas.openxmlformats.org/officeDocument/2006/relationships/hyperlink" Target="consultantplus://offline/ref=3A7A025E5810680B4FAF0AB0D51A33BA0AFFC5C00EFD82ECCBC0EE06C2ECD626CFC5448B5614001F604D27193CF8D9539582595B2026CFl3L" TargetMode="External"/><Relationship Id="rId36" Type="http://schemas.openxmlformats.org/officeDocument/2006/relationships/hyperlink" Target="consultantplus://offline/ref=3A7A025E5810680B4FAF14BDC3766EB101F198CC0AFA89BF949FB55B95E5DC71888A1DC911100014341C624F3AAC8109C08947503E24F5ACB0F432CElDL" TargetMode="External"/><Relationship Id="rId49" Type="http://schemas.openxmlformats.org/officeDocument/2006/relationships/hyperlink" Target="consultantplus://offline/ref=3A7A025E5810680B4FAF14BDC3766EB101F198CC0CF881BB9F91E8519DBCD0738F8542DE16590C15341C634D37F3841CD1D14A59293AF3B4ACF630EFC8lDL" TargetMode="External"/><Relationship Id="rId57" Type="http://schemas.openxmlformats.org/officeDocument/2006/relationships/hyperlink" Target="consultantplus://offline/ref=3A7A025E5810680B4FAF14BDC3766EB101F198CC0CF881BB9F91E8519DBCD0738F8542DE16590C15341C634E31F3841CD1D14A59293AF3B4ACF630EFC8lDL" TargetMode="External"/><Relationship Id="rId10" Type="http://schemas.openxmlformats.org/officeDocument/2006/relationships/hyperlink" Target="consultantplus://offline/ref=3A7A025E5810680B4FAF14BDC3766EB101F198CC05FA8FBE919FB55B95E5DC71888A1DC911100014341C634B3AAC8109C08947503E24F5ACB0F432CElDL" TargetMode="External"/><Relationship Id="rId31" Type="http://schemas.openxmlformats.org/officeDocument/2006/relationships/hyperlink" Target="consultantplus://offline/ref=3A7A025E5810680B4FAF14BDC3766EB101F198CC09FE80BC9F9FB55B95E5DC71888A1DC911100014341C62493AAC8109C08947503E24F5ACB0F432CElDL" TargetMode="External"/><Relationship Id="rId44" Type="http://schemas.openxmlformats.org/officeDocument/2006/relationships/hyperlink" Target="consultantplus://offline/ref=3A7A025E5810680B4FAF14BDC3766EB101F198CC09FE80BC9F9FB55B95E5DC71888A1DC911100014341C61483AAC8109C08947503E24F5ACB0F432CElDL" TargetMode="External"/><Relationship Id="rId52" Type="http://schemas.openxmlformats.org/officeDocument/2006/relationships/hyperlink" Target="consultantplus://offline/ref=3A7A025E5810680B4FAF14BDC3766EB101F198CC0CFA8CBB9493E8519DBCD0738F8542DE16590C15341C634C38F3841CD1D14A59293AF3B4ACF630EFC8lDL" TargetMode="External"/><Relationship Id="rId60" Type="http://schemas.openxmlformats.org/officeDocument/2006/relationships/hyperlink" Target="consultantplus://offline/ref=3A7A025E5810680B4FAF14BDC3766EB101F198CC09FE80BC9F9FB55B95E5DC71888A1DC911100014341C604D3AAC8109C08947503E24F5ACB0F432CElDL" TargetMode="External"/><Relationship Id="rId65" Type="http://schemas.openxmlformats.org/officeDocument/2006/relationships/hyperlink" Target="consultantplus://offline/ref=3A7A025E5810680B4FAF14BDC3766EB101F198CC09FE80BC9F9FB55B95E5DC71888A1DC911100014341C604F3AAC8109C08947503E24F5ACB0F432CElDL" TargetMode="External"/><Relationship Id="rId73" Type="http://schemas.openxmlformats.org/officeDocument/2006/relationships/hyperlink" Target="consultantplus://offline/ref=3A7A025E5810680B4FAF0AB0D51A33BA0AFECEC10CFD82ECCBC0EE06C2ECD626CFC5448F571C0A406558364131F1CE4D939A455922C2l4L" TargetMode="External"/><Relationship Id="rId78" Type="http://schemas.openxmlformats.org/officeDocument/2006/relationships/hyperlink" Target="consultantplus://offline/ref=3A7A025E5810680B4FAF0AB0D51A33BA08F2C5C204FA82ECCBC0EE06C2ECD626CFC5448B551D01153717371D75ADDD4D9C9A475F3E26F3B0CBl2L" TargetMode="External"/><Relationship Id="rId81" Type="http://schemas.openxmlformats.org/officeDocument/2006/relationships/hyperlink" Target="consultantplus://offline/ref=3A7A025E5810680B4FAF14BDC3766EB101F198CC09FE80BC9F9FB55B95E5DC71888A1DC911100014341C604A3AAC8109C08947503E24F5ACB0F432CElDL" TargetMode="External"/><Relationship Id="rId86" Type="http://schemas.openxmlformats.org/officeDocument/2006/relationships/hyperlink" Target="consultantplus://offline/ref=3A7A025E5810680B4FAF14BDC3766EB101F198CC0AFA89BF949FB55B95E5DC71888A1DC911100014341C61493AAC8109C08947503E24F5ACB0F432CEl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7A025E5810680B4FAF14BDC3766EB101F198CC0AFB81BC909FB55B95E5DC71888A1DC911100014341C634B3AAC8109C08947503E24F5ACB0F432CEl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5983</Words>
  <Characters>34106</Characters>
  <Application>Microsoft Office Word</Application>
  <DocSecurity>0</DocSecurity>
  <Lines>284</Lines>
  <Paragraphs>80</Paragraphs>
  <ScaleCrop>false</ScaleCrop>
  <Company>Microsoft</Company>
  <LinksUpToDate>false</LinksUpToDate>
  <CharactersWithSpaces>40009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1</cp:revision>
  <dcterms:created xsi:type="dcterms:W3CDTF">2020-06-09T11:37:00Z</dcterms:created>
  <dcterms:modified xsi:type="dcterms:W3CDTF">2020-06-09T11:37:00Z</dcterms:modified>
</cp:coreProperties>
</file>