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71" w:rsidRDefault="00B05F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5F71" w:rsidRDefault="00B05F71">
      <w:pPr>
        <w:pStyle w:val="ConsPlusNormal"/>
        <w:jc w:val="both"/>
        <w:outlineLvl w:val="0"/>
      </w:pPr>
    </w:p>
    <w:p w:rsidR="00B05F71" w:rsidRDefault="00B05F71">
      <w:pPr>
        <w:pStyle w:val="ConsPlusTitle"/>
        <w:jc w:val="center"/>
        <w:outlineLvl w:val="0"/>
      </w:pPr>
      <w:r>
        <w:t>ПЕРМСКАЯ ГОРОДСКАЯ ДУМА</w:t>
      </w:r>
    </w:p>
    <w:p w:rsidR="00B05F71" w:rsidRDefault="00B05F71">
      <w:pPr>
        <w:pStyle w:val="ConsPlusTitle"/>
        <w:jc w:val="both"/>
      </w:pPr>
    </w:p>
    <w:p w:rsidR="00B05F71" w:rsidRDefault="00B05F71">
      <w:pPr>
        <w:pStyle w:val="ConsPlusTitle"/>
        <w:jc w:val="center"/>
      </w:pPr>
      <w:r>
        <w:t>РЕШЕНИЕ</w:t>
      </w:r>
    </w:p>
    <w:p w:rsidR="00B05F71" w:rsidRDefault="00B05F71">
      <w:pPr>
        <w:pStyle w:val="ConsPlusTitle"/>
        <w:jc w:val="center"/>
      </w:pPr>
      <w:r>
        <w:t>от 26 октября 2021 г. N 232</w:t>
      </w:r>
    </w:p>
    <w:p w:rsidR="00B05F71" w:rsidRDefault="00B05F71">
      <w:pPr>
        <w:pStyle w:val="ConsPlusTitle"/>
        <w:jc w:val="both"/>
      </w:pPr>
    </w:p>
    <w:p w:rsidR="00B05F71" w:rsidRDefault="00B05F71">
      <w:pPr>
        <w:pStyle w:val="ConsPlusTitle"/>
        <w:jc w:val="center"/>
      </w:pPr>
      <w:r>
        <w:t>ОБ УТВЕРЖДЕНИИ ПЛАНА МЕРОПРИЯТИЙ ПО РЕАЛИЗАЦИИ СТРАТЕГИИ</w:t>
      </w:r>
    </w:p>
    <w:p w:rsidR="00B05F71" w:rsidRDefault="00B05F71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:rsidR="00B05F71" w:rsidRDefault="00B05F71">
      <w:pPr>
        <w:pStyle w:val="ConsPlusTitle"/>
        <w:jc w:val="center"/>
      </w:pPr>
      <w:r>
        <w:t>ГОРОД ПЕРМЬ ДО 2030 ГОДА НА ПЕРИОД 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28.06.2014 </w:t>
      </w:r>
      <w:hyperlink r:id="rId7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>
        <w:r>
          <w:rPr>
            <w:color w:val="0000FF"/>
          </w:rPr>
          <w:t>Положением</w:t>
        </w:r>
      </w:hyperlink>
      <w:r>
        <w:t xml:space="preserve"> о стратегическом планировании в городе Перми, утвержденным решением Пермской городской Думы от 23.08.2016 N 166, Пермская городская Дума решила: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План</w:t>
        </w:r>
      </w:hyperlink>
      <w: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 согласно приложению к настоящему решению.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 Рекомендовать администрации города Перми до 01.09.2022 обеспечить внесение в Пермскую городскую Думу проекта решения, предусматривающего дополнение Плана целевыми показателями (индикаторами) и их значениями, уточнение организационной структуры управления реализацией Плана и методики расчета его целевых показателей.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 Настоящее решение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4.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</w:pPr>
      <w:r>
        <w:t>Председатель</w:t>
      </w:r>
    </w:p>
    <w:p w:rsidR="00B05F71" w:rsidRDefault="00B05F71">
      <w:pPr>
        <w:pStyle w:val="ConsPlusNormal"/>
        <w:jc w:val="right"/>
      </w:pPr>
      <w:r>
        <w:t>Пермской городской Думы</w:t>
      </w:r>
    </w:p>
    <w:p w:rsidR="00B05F71" w:rsidRDefault="00B05F71">
      <w:pPr>
        <w:pStyle w:val="ConsPlusNormal"/>
        <w:jc w:val="right"/>
      </w:pPr>
      <w:r>
        <w:t>Д.В.МАЛЮТИН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</w:pPr>
      <w:r>
        <w:t>Глава города Перми</w:t>
      </w:r>
    </w:p>
    <w:p w:rsidR="00B05F71" w:rsidRDefault="00B05F71">
      <w:pPr>
        <w:pStyle w:val="ConsPlusNormal"/>
        <w:jc w:val="right"/>
      </w:pPr>
      <w:r>
        <w:t>А.Н.ДЕМКИН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0"/>
      </w:pPr>
      <w:r>
        <w:t>Приложение</w:t>
      </w:r>
    </w:p>
    <w:p w:rsidR="00B05F71" w:rsidRDefault="00B05F71">
      <w:pPr>
        <w:pStyle w:val="ConsPlusNormal"/>
        <w:jc w:val="right"/>
      </w:pPr>
      <w:r>
        <w:t>к решению</w:t>
      </w:r>
    </w:p>
    <w:p w:rsidR="00B05F71" w:rsidRDefault="00B05F71">
      <w:pPr>
        <w:pStyle w:val="ConsPlusNormal"/>
        <w:jc w:val="right"/>
      </w:pPr>
      <w:r>
        <w:t>Пермской городской Думы</w:t>
      </w:r>
    </w:p>
    <w:p w:rsidR="00B05F71" w:rsidRDefault="00B05F71">
      <w:pPr>
        <w:pStyle w:val="ConsPlusNormal"/>
        <w:jc w:val="right"/>
      </w:pPr>
      <w:r>
        <w:t>от 26.10.2021 N 232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0" w:name="P36"/>
      <w:bookmarkEnd w:id="0"/>
      <w:r>
        <w:t>ПЛАН</w:t>
      </w:r>
    </w:p>
    <w:p w:rsidR="00B05F71" w:rsidRDefault="00B05F71">
      <w:pPr>
        <w:pStyle w:val="ConsPlusTitle"/>
        <w:jc w:val="center"/>
      </w:pPr>
      <w:r>
        <w:t>МЕРОПРИЯТИЙ ПО РЕАЛИЗАЦИИ СТРАТЕГИИ СОЦИАЛЬНО-ЭКОНОМИЧЕСКОГО</w:t>
      </w:r>
    </w:p>
    <w:p w:rsidR="00B05F71" w:rsidRDefault="00B05F71">
      <w:pPr>
        <w:pStyle w:val="ConsPlusTitle"/>
        <w:jc w:val="center"/>
      </w:pPr>
      <w:r>
        <w:t>РАЗВИТИЯ МУНИЦИПАЛЬНОГО ОБРАЗОВАНИЯ ГОРОД ПЕРМЬ ДО 2030 ГОДА</w:t>
      </w:r>
    </w:p>
    <w:p w:rsidR="00B05F71" w:rsidRDefault="00B05F71">
      <w:pPr>
        <w:pStyle w:val="ConsPlusTitle"/>
        <w:jc w:val="center"/>
      </w:pPr>
      <w:r>
        <w:lastRenderedPageBreak/>
        <w:t>НА ПЕРИОД 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1"/>
      </w:pPr>
      <w:r>
        <w:t>Часть I. Введение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r>
        <w:t>I. Паспорт Плана мероприятий по реализации Стратегии</w:t>
      </w:r>
    </w:p>
    <w:p w:rsidR="00B05F71" w:rsidRDefault="00B05F71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:rsidR="00B05F71" w:rsidRDefault="00B05F71">
      <w:pPr>
        <w:pStyle w:val="ConsPlusTitle"/>
        <w:jc w:val="center"/>
      </w:pPr>
      <w:r>
        <w:t>город Пермь до 2030 года на период 2022-2026 годов</w:t>
      </w:r>
    </w:p>
    <w:p w:rsidR="00B05F71" w:rsidRDefault="00B0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200"/>
      </w:tblGrid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Наименование документа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План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Основание для разработки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Устав</w:t>
              </w:r>
            </w:hyperlink>
            <w:r>
              <w:t xml:space="preserve"> города Перми,</w:t>
            </w:r>
          </w:p>
          <w:p w:rsidR="00B05F71" w:rsidRDefault="00B05F71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Заказчик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Глава города Перми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Основные разработчики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администрация города Перми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Стратегическая цель развития города Перми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B05F71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t>Подцели и ключевые задачи Стратегии социально-экономического развития муниципального образования город Пермь до 2030 года</w:t>
            </w:r>
          </w:p>
        </w:tc>
        <w:tc>
          <w:tcPr>
            <w:tcW w:w="7200" w:type="dxa"/>
            <w:tcBorders>
              <w:bottom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t>1. Подцель. Обеспечение условий для развития человеческого потенциала:</w:t>
            </w:r>
          </w:p>
          <w:p w:rsidR="00B05F71" w:rsidRDefault="00B05F71">
            <w:pPr>
              <w:pStyle w:val="ConsPlusNormal"/>
              <w:jc w:val="both"/>
            </w:pPr>
            <w:r>
              <w:t>1.1. Ключевая задача. Обеспечение доступного и качественного образования:</w:t>
            </w:r>
          </w:p>
          <w:p w:rsidR="00B05F71" w:rsidRDefault="00B05F71">
            <w:pPr>
              <w:pStyle w:val="ConsPlusNormal"/>
              <w:jc w:val="both"/>
            </w:pPr>
            <w:r>
              <w:t>1.1.1. Задача. Формирование современной образовательной среды.</w:t>
            </w:r>
          </w:p>
          <w:p w:rsidR="00B05F71" w:rsidRDefault="00B05F71">
            <w:pPr>
              <w:pStyle w:val="ConsPlusNormal"/>
              <w:jc w:val="both"/>
            </w:pPr>
            <w:r>
              <w:t>1.1.2. Задача. Создание условий для развития способностей и талантов детей.</w:t>
            </w:r>
          </w:p>
          <w:p w:rsidR="00B05F71" w:rsidRDefault="00B05F71">
            <w:pPr>
              <w:pStyle w:val="ConsPlusNormal"/>
              <w:jc w:val="both"/>
            </w:pPr>
            <w:r>
              <w:t>1.1.3. Задача. Развитие системы поддержки и профессионального роста педагогических кадров.</w:t>
            </w:r>
          </w:p>
          <w:p w:rsidR="00B05F71" w:rsidRDefault="00B05F71">
            <w:pPr>
              <w:pStyle w:val="ConsPlusNormal"/>
              <w:jc w:val="both"/>
            </w:pPr>
            <w:r>
              <w:t>1.2. Ключевая задача.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B05F71" w:rsidRDefault="00B05F71">
            <w:pPr>
              <w:pStyle w:val="ConsPlusNormal"/>
              <w:jc w:val="both"/>
            </w:pPr>
            <w:r>
              <w:t>1.3. Ключевая задача. Определение, сохранение и развитие культурной идентичности города Перми и содействие культурному разнообразию.</w:t>
            </w:r>
          </w:p>
          <w:p w:rsidR="00B05F71" w:rsidRDefault="00B05F71">
            <w:pPr>
              <w:pStyle w:val="ConsPlusNormal"/>
              <w:jc w:val="both"/>
            </w:pPr>
            <w:r>
              <w:t>1.4. Ключевая задача. Создание условий для творческой и профессиональной самореализации населения.</w:t>
            </w:r>
          </w:p>
          <w:p w:rsidR="00B05F71" w:rsidRDefault="00B05F71">
            <w:pPr>
              <w:pStyle w:val="ConsPlusNormal"/>
              <w:jc w:val="both"/>
            </w:pPr>
            <w:r>
              <w:t>1.5. Ключевая задача.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B05F71" w:rsidRDefault="00B05F71">
            <w:pPr>
              <w:pStyle w:val="ConsPlusNormal"/>
              <w:jc w:val="both"/>
            </w:pPr>
            <w:r>
              <w:t>1.6. Ключевая задача. Повышение социального благополучия населения города Перми.</w:t>
            </w:r>
          </w:p>
          <w:p w:rsidR="00B05F71" w:rsidRDefault="00B05F71">
            <w:pPr>
              <w:pStyle w:val="ConsPlusNormal"/>
              <w:jc w:val="both"/>
            </w:pPr>
            <w:r>
              <w:t>1.7. Ключевая задача. Вовлечение граждан в решение вопросов местного значения.</w:t>
            </w:r>
          </w:p>
          <w:p w:rsidR="00B05F71" w:rsidRDefault="00B05F71">
            <w:pPr>
              <w:pStyle w:val="ConsPlusNormal"/>
              <w:jc w:val="both"/>
            </w:pPr>
            <w:r>
              <w:t>1.8. Ключевая задача. Повышение уровня гражданской культуры и создание условий поддержания гражданского согласия в обществе.</w:t>
            </w:r>
          </w:p>
          <w:p w:rsidR="00B05F71" w:rsidRDefault="00B05F71">
            <w:pPr>
              <w:pStyle w:val="ConsPlusNormal"/>
              <w:jc w:val="both"/>
            </w:pPr>
            <w:r>
              <w:t>2. 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B05F71" w:rsidRDefault="00B05F71">
            <w:pPr>
              <w:pStyle w:val="ConsPlusNormal"/>
              <w:jc w:val="both"/>
            </w:pPr>
            <w:r>
              <w:t xml:space="preserve">2.1. Ключевая задача. Содействие развитию промышленного потенциала </w:t>
            </w:r>
            <w:r>
              <w:lastRenderedPageBreak/>
              <w:t>и реализации кластерной политики.</w:t>
            </w:r>
          </w:p>
          <w:p w:rsidR="00B05F71" w:rsidRDefault="00B05F71">
            <w:pPr>
              <w:pStyle w:val="ConsPlusNormal"/>
              <w:jc w:val="both"/>
            </w:pPr>
            <w:r>
              <w:t>2.2. Ключевая задача. Формирование благоприятной инвестиционной среды.</w:t>
            </w:r>
          </w:p>
          <w:p w:rsidR="00B05F71" w:rsidRDefault="00B05F71">
            <w:pPr>
              <w:pStyle w:val="ConsPlusNormal"/>
              <w:jc w:val="both"/>
            </w:pPr>
            <w:r>
              <w:t>2.3. Ключевая задача. Создание условий для развития малого и среднего предпринимательства.</w:t>
            </w:r>
          </w:p>
          <w:p w:rsidR="00B05F71" w:rsidRDefault="00B05F71">
            <w:pPr>
              <w:pStyle w:val="ConsPlusNormal"/>
              <w:jc w:val="both"/>
            </w:pPr>
            <w:r>
              <w:t>2.4. Ключевая задача. Развитие инновационного предпринимательства.</w:t>
            </w:r>
          </w:p>
          <w:p w:rsidR="00B05F71" w:rsidRDefault="00B05F71">
            <w:pPr>
              <w:pStyle w:val="ConsPlusNormal"/>
              <w:jc w:val="both"/>
            </w:pPr>
            <w:r>
              <w:t>2.5. Ключевая задача. Развитие потребительского рынка.</w:t>
            </w:r>
          </w:p>
          <w:p w:rsidR="00B05F71" w:rsidRDefault="00B05F71">
            <w:pPr>
              <w:pStyle w:val="ConsPlusNormal"/>
              <w:jc w:val="both"/>
            </w:pPr>
            <w:r>
              <w:t>2.6. Ключевая задача. Развитие Пермской городской агломерации.</w:t>
            </w:r>
          </w:p>
          <w:p w:rsidR="00B05F71" w:rsidRDefault="00B05F71">
            <w:pPr>
              <w:pStyle w:val="ConsPlusNormal"/>
              <w:jc w:val="both"/>
            </w:pPr>
            <w:r>
              <w:t>3. Подцель. Формирование комфортной городской среды:</w:t>
            </w:r>
          </w:p>
          <w:p w:rsidR="00B05F71" w:rsidRDefault="00B05F71">
            <w:pPr>
              <w:pStyle w:val="ConsPlusNormal"/>
              <w:jc w:val="both"/>
            </w:pPr>
            <w:r>
              <w:t>3.1. Ключевая задача. Повышение комфортности и доступности жилья:</w:t>
            </w:r>
          </w:p>
          <w:p w:rsidR="00B05F71" w:rsidRDefault="00B05F71">
            <w:pPr>
              <w:pStyle w:val="ConsPlusNormal"/>
              <w:jc w:val="both"/>
            </w:pPr>
            <w:r>
              <w:t>3.1.1. Задача. Повышение безопасности и комфортности проживания в жилых и многоквартирных домах.</w:t>
            </w:r>
          </w:p>
          <w:p w:rsidR="00B05F71" w:rsidRDefault="00B05F71">
            <w:pPr>
              <w:pStyle w:val="ConsPlusNormal"/>
              <w:jc w:val="both"/>
            </w:pPr>
            <w:r>
              <w:t>3.1.2. Задача. Модернизация и комплексное развитие систем коммунальной инфраструктуры.</w:t>
            </w:r>
          </w:p>
          <w:p w:rsidR="00B05F71" w:rsidRDefault="00B05F71">
            <w:pPr>
              <w:pStyle w:val="ConsPlusNormal"/>
              <w:jc w:val="both"/>
            </w:pPr>
            <w:r>
              <w:t>3.1.3. Задача. Создание условий для развития жилищного строительства.</w:t>
            </w:r>
          </w:p>
          <w:p w:rsidR="00B05F71" w:rsidRDefault="00B05F71">
            <w:pPr>
              <w:pStyle w:val="ConsPlusNormal"/>
              <w:jc w:val="both"/>
            </w:pPr>
            <w:r>
              <w:t>3.2. Ключевая задача. Повышение уровня благоустройства территории города Перми:</w:t>
            </w:r>
          </w:p>
          <w:p w:rsidR="00B05F71" w:rsidRDefault="00B05F71">
            <w:pPr>
              <w:pStyle w:val="ConsPlusNormal"/>
              <w:jc w:val="both"/>
            </w:pPr>
            <w:r>
              <w:t>3.2.1. Задача. Озеленение территории города Перми, в том числе путем создания парков, скверов, садов и бульваров.</w:t>
            </w:r>
          </w:p>
          <w:p w:rsidR="00B05F71" w:rsidRDefault="00B05F71">
            <w:pPr>
              <w:pStyle w:val="ConsPlusNormal"/>
              <w:jc w:val="both"/>
            </w:pPr>
            <w:r>
              <w:t>3.2.2. Задача. Повышение уровня безопасности и качества автомобильных дорог.</w:t>
            </w:r>
          </w:p>
          <w:p w:rsidR="00B05F71" w:rsidRDefault="00B05F71">
            <w:pPr>
              <w:pStyle w:val="ConsPlusNormal"/>
              <w:jc w:val="both"/>
            </w:pPr>
            <w:r>
              <w:t>3.2.3. Задача. Создание качественной и эффективной системы уличного освещения.</w:t>
            </w:r>
          </w:p>
          <w:p w:rsidR="00B05F71" w:rsidRDefault="00B05F71">
            <w:pPr>
              <w:pStyle w:val="ConsPlusNormal"/>
              <w:jc w:val="both"/>
            </w:pPr>
            <w:r>
              <w:t>3.2.4. Задача. Повышение эффективности организации и функционирования мест паркования (стоянки) транспортных средств.</w:t>
            </w:r>
          </w:p>
          <w:p w:rsidR="00B05F71" w:rsidRDefault="00B05F71">
            <w:pPr>
              <w:pStyle w:val="ConsPlusNormal"/>
              <w:jc w:val="both"/>
            </w:pPr>
            <w:r>
              <w:t>3.2.5. Задача. Приоритетное развитие общественного транспорта.</w:t>
            </w:r>
          </w:p>
          <w:p w:rsidR="00B05F71" w:rsidRDefault="00B05F71">
            <w:pPr>
              <w:pStyle w:val="ConsPlusNormal"/>
              <w:jc w:val="both"/>
            </w:pPr>
            <w:r>
              <w:t>3.2.6. Задача. Повышение уровня доступности городской инфраструктуры для маломобильных групп населения.</w:t>
            </w:r>
          </w:p>
          <w:p w:rsidR="00B05F71" w:rsidRDefault="00B05F71">
            <w:pPr>
              <w:pStyle w:val="ConsPlusNormal"/>
              <w:jc w:val="both"/>
            </w:pPr>
            <w:r>
              <w:t>3.2.7. Задача. Содействие внедрению цифровых технологий в городское хозяйство.</w:t>
            </w:r>
          </w:p>
          <w:p w:rsidR="00B05F71" w:rsidRDefault="00B05F71">
            <w:pPr>
              <w:pStyle w:val="ConsPlusNormal"/>
              <w:jc w:val="both"/>
            </w:pPr>
            <w:r>
              <w:t>3.2.8. Задача. Создание условий для развития архитектурной привлекательности города Перми.</w:t>
            </w:r>
          </w:p>
          <w:p w:rsidR="00B05F71" w:rsidRDefault="00B05F71">
            <w:pPr>
              <w:pStyle w:val="ConsPlusNormal"/>
              <w:jc w:val="both"/>
            </w:pPr>
            <w:r>
              <w:t>3.3. Ключевая задача. Сбалансированное развитие территории и пространственной организации города Перми.</w:t>
            </w:r>
          </w:p>
          <w:p w:rsidR="00B05F71" w:rsidRDefault="00B05F71">
            <w:pPr>
              <w:pStyle w:val="ConsPlusNormal"/>
              <w:jc w:val="both"/>
            </w:pPr>
            <w:r>
              <w:t>3.4. Ключевая задача. Сохранение благоприятной окружающей среды, биологического разнообразия и природных ресурсов.</w:t>
            </w:r>
          </w:p>
          <w:p w:rsidR="00B05F71" w:rsidRDefault="00B05F71">
            <w:pPr>
              <w:pStyle w:val="ConsPlusNormal"/>
              <w:jc w:val="both"/>
            </w:pPr>
            <w:r>
              <w:t>3.5. Ключевая задача. Обеспечение личной и общественной безопасности в городе Перми</w:t>
            </w:r>
          </w:p>
        </w:tc>
      </w:tr>
      <w:tr w:rsidR="00B05F7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27.09.2022 N 209)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Сроки реализации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2022-2026 годы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Основные разделы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1. Человеческий капитал.</w:t>
            </w:r>
          </w:p>
          <w:p w:rsidR="00B05F71" w:rsidRDefault="00B05F71">
            <w:pPr>
              <w:pStyle w:val="ConsPlusNormal"/>
              <w:jc w:val="both"/>
            </w:pPr>
            <w:r>
              <w:t>2. Экономический рост.</w:t>
            </w:r>
          </w:p>
          <w:p w:rsidR="00B05F71" w:rsidRDefault="00B05F71">
            <w:pPr>
              <w:pStyle w:val="ConsPlusNormal"/>
              <w:jc w:val="both"/>
            </w:pPr>
            <w:r>
              <w:t>3. Комфортная среда для жизни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Исполнители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функциональные и территориальные органы администрации города Перми, функциональные подразделения администрации города Перми, муниципальные учреждения и предприятия, организации, определяемые в качестве исполнителей программных мероприятий на конкурсной основе в соответствии с федеральным законодательством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t>Объемы и источники финансирования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средства бюджета города Перми,</w:t>
            </w:r>
          </w:p>
          <w:p w:rsidR="00B05F71" w:rsidRDefault="00B05F71">
            <w:pPr>
              <w:pStyle w:val="ConsPlusNormal"/>
              <w:jc w:val="both"/>
            </w:pPr>
            <w:r>
              <w:t>средства бюджета Пермского края,</w:t>
            </w:r>
          </w:p>
          <w:p w:rsidR="00B05F71" w:rsidRDefault="00B05F71">
            <w:pPr>
              <w:pStyle w:val="ConsPlusNormal"/>
              <w:jc w:val="both"/>
            </w:pPr>
            <w:r>
              <w:t>средства бюджета Российской Федерации,</w:t>
            </w:r>
          </w:p>
          <w:p w:rsidR="00B05F71" w:rsidRDefault="00B05F71">
            <w:pPr>
              <w:pStyle w:val="ConsPlusNormal"/>
              <w:jc w:val="both"/>
            </w:pPr>
            <w:r>
              <w:t>внебюджетные источники.</w:t>
            </w:r>
          </w:p>
          <w:p w:rsidR="00B05F71" w:rsidRDefault="00B05F71">
            <w:pPr>
              <w:pStyle w:val="ConsPlusNormal"/>
              <w:jc w:val="both"/>
            </w:pPr>
            <w:r>
              <w:t>Объемы финансирования Плана будут определяться ежегодно при формировании муниципальных программ и принятии бюджета города Перми на последующий год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Субъект контроля за реализацией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Пермская городская Дума</w:t>
            </w:r>
          </w:p>
        </w:tc>
      </w:tr>
      <w:tr w:rsidR="00B05F71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t>Ожидаемые конечные результаты реализации Плана</w:t>
            </w:r>
          </w:p>
        </w:tc>
        <w:tc>
          <w:tcPr>
            <w:tcW w:w="7200" w:type="dxa"/>
            <w:tcBorders>
              <w:bottom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t>1. Обеспечение условий для развития человеческого потенциала:</w:t>
            </w:r>
          </w:p>
          <w:p w:rsidR="00B05F71" w:rsidRDefault="00B05F71">
            <w:pPr>
              <w:pStyle w:val="ConsPlusNormal"/>
              <w:jc w:val="both"/>
            </w:pPr>
            <w:r>
              <w:t>1.1. Увеличение ожидаемой продолжительности жизни при рождении до 73,4 лет.</w:t>
            </w:r>
          </w:p>
          <w:p w:rsidR="00B05F71" w:rsidRDefault="00B05F71">
            <w:pPr>
              <w:pStyle w:val="ConsPlusNormal"/>
              <w:jc w:val="both"/>
            </w:pPr>
            <w:r>
              <w:t>1.2. Сохранение коэффициента рождаемости на уровне 9,7 промилле.</w:t>
            </w:r>
          </w:p>
          <w:p w:rsidR="00B05F71" w:rsidRDefault="00B05F71">
            <w:pPr>
              <w:pStyle w:val="ConsPlusNormal"/>
              <w:jc w:val="both"/>
            </w:pPr>
            <w:r>
              <w:t>1.3. Снижение коэффициента смертности до 12,1 промилле.</w:t>
            </w:r>
          </w:p>
          <w:p w:rsidR="00B05F71" w:rsidRDefault="00B05F71">
            <w:pPr>
              <w:pStyle w:val="ConsPlusNormal"/>
              <w:jc w:val="both"/>
            </w:pPr>
            <w:r>
              <w:t>1.4. Повышение доступности дошкольного образования детей в возрасте до 8 лет до 100,0%.</w:t>
            </w:r>
          </w:p>
          <w:p w:rsidR="00B05F71" w:rsidRDefault="00B05F71">
            <w:pPr>
              <w:pStyle w:val="ConsPlusNormal"/>
              <w:jc w:val="both"/>
            </w:pPr>
            <w:r>
              <w:t>1.5. Увеличение доли общеобразовательных организаций, укомплектованных в соответствии с нормативной наполняемостью, до 85,0%.</w:t>
            </w:r>
          </w:p>
          <w:p w:rsidR="00B05F71" w:rsidRDefault="00B05F71">
            <w:pPr>
              <w:pStyle w:val="ConsPlusNormal"/>
              <w:jc w:val="both"/>
            </w:pPr>
            <w:r>
              <w:t>1.6. Увеличение доли детей в возрасте от 5 до 18 лет, охваченных дополнительным образованием, до 83,0%.</w:t>
            </w:r>
          </w:p>
          <w:p w:rsidR="00B05F71" w:rsidRDefault="00B05F71">
            <w:pPr>
              <w:pStyle w:val="ConsPlusNormal"/>
              <w:jc w:val="both"/>
            </w:pPr>
            <w:r>
              <w:t>1.7. Увеличение доли граждан, систематически занимающихся физической культурой и спортом, до 62,0%.</w:t>
            </w:r>
          </w:p>
          <w:p w:rsidR="00B05F71" w:rsidRDefault="00B05F71">
            <w:pPr>
              <w:pStyle w:val="ConsPlusNormal"/>
              <w:jc w:val="both"/>
            </w:pPr>
            <w:r>
              <w:t>1.8. Повышение уровня обеспеченности граждан спортивными сооружениями исходя из единовременной пропускной способности объектов спорта до 64,0%.</w:t>
            </w:r>
          </w:p>
          <w:p w:rsidR="00B05F71" w:rsidRDefault="00B05F71">
            <w:pPr>
              <w:pStyle w:val="ConsPlusNormal"/>
              <w:jc w:val="both"/>
            </w:pPr>
            <w:r>
              <w:t>1.9. Увеличение числа посещений культурных мероприятий до 216,0% по сравнению с 2019 годом.</w:t>
            </w:r>
          </w:p>
          <w:p w:rsidR="00B05F71" w:rsidRDefault="00B05F71">
            <w:pPr>
              <w:pStyle w:val="ConsPlusNormal"/>
              <w:jc w:val="both"/>
            </w:pPr>
            <w:r>
              <w:t>1.10.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11,8%.</w:t>
            </w:r>
          </w:p>
          <w:p w:rsidR="00B05F71" w:rsidRDefault="00B05F71">
            <w:pPr>
              <w:pStyle w:val="ConsPlusNormal"/>
              <w:jc w:val="both"/>
            </w:pPr>
            <w:r>
              <w:t>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B05F71" w:rsidRDefault="00B05F71">
            <w:pPr>
              <w:pStyle w:val="ConsPlusNormal"/>
              <w:jc w:val="both"/>
            </w:pPr>
            <w:r>
              <w:t>2.1. Увеличение объема инвестиций в основной капитал за счет всех источников финансирования в расчете на душу населения до 141,0 тыс. руб.</w:t>
            </w:r>
          </w:p>
          <w:p w:rsidR="00B05F71" w:rsidRDefault="00B05F71">
            <w:pPr>
              <w:pStyle w:val="ConsPlusNormal"/>
              <w:jc w:val="both"/>
            </w:pPr>
            <w:r>
              <w:t>2.2. Увеличение доли отгруженной инновационной продукции в общем объеме отгруженной продукции промышленности до 22,2%.</w:t>
            </w:r>
          </w:p>
          <w:p w:rsidR="00B05F71" w:rsidRDefault="00B05F71">
            <w:pPr>
              <w:pStyle w:val="ConsPlusNormal"/>
              <w:jc w:val="both"/>
            </w:pPr>
            <w:r>
              <w:t>2.3. Достижение числа субъектов малого и среднего предпринимательства до 573,1 ед. в расчете на 10 тыс. чел. населения.</w:t>
            </w:r>
          </w:p>
          <w:p w:rsidR="00B05F71" w:rsidRDefault="00B05F71">
            <w:pPr>
              <w:pStyle w:val="ConsPlusNormal"/>
              <w:jc w:val="both"/>
            </w:pPr>
            <w:r>
              <w:t>2.4. Рост среднемесячной номинальной начисленной заработной платы работников крупных и средних организаций до 73200 руб.</w:t>
            </w:r>
          </w:p>
          <w:p w:rsidR="00B05F71" w:rsidRDefault="00B05F71">
            <w:pPr>
              <w:pStyle w:val="ConsPlusNormal"/>
              <w:jc w:val="both"/>
            </w:pPr>
            <w:r>
              <w:t>3. Формирование комфортной городской среды:</w:t>
            </w:r>
          </w:p>
          <w:p w:rsidR="00B05F71" w:rsidRDefault="00B05F71">
            <w:pPr>
              <w:pStyle w:val="ConsPlusNormal"/>
              <w:jc w:val="both"/>
            </w:pPr>
            <w:r>
              <w:t>3.1. Увеличение объема жилищного строительства до 630 тыс. кв. м.</w:t>
            </w:r>
          </w:p>
          <w:p w:rsidR="00B05F71" w:rsidRDefault="00B05F71">
            <w:pPr>
              <w:pStyle w:val="ConsPlusNormal"/>
              <w:jc w:val="both"/>
            </w:pPr>
            <w:r>
              <w:t>3.2. Площадь расселенного непригодного для проживания жилищного фонда не менее 30,0 тыс. кв. м в год.</w:t>
            </w:r>
          </w:p>
          <w:p w:rsidR="00B05F71" w:rsidRDefault="00B05F71">
            <w:pPr>
              <w:pStyle w:val="ConsPlusNormal"/>
              <w:jc w:val="both"/>
            </w:pPr>
            <w:r>
              <w:t>3.3. Увеличение индекса качества городской среды до 221 балла.</w:t>
            </w:r>
          </w:p>
          <w:p w:rsidR="00B05F71" w:rsidRDefault="00B05F71">
            <w:pPr>
              <w:pStyle w:val="ConsPlusNormal"/>
              <w:jc w:val="both"/>
            </w:pPr>
            <w:r>
              <w:t>3.4. 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городе Перми, до 40,0%.</w:t>
            </w:r>
          </w:p>
          <w:p w:rsidR="00B05F71" w:rsidRDefault="00B05F71">
            <w:pPr>
              <w:pStyle w:val="ConsPlusNormal"/>
              <w:jc w:val="both"/>
            </w:pPr>
            <w:r>
              <w:t>3.5. Увеличение доли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до 85,5%.</w:t>
            </w:r>
          </w:p>
          <w:p w:rsidR="00B05F71" w:rsidRDefault="00B05F71">
            <w:pPr>
              <w:pStyle w:val="ConsPlusNormal"/>
              <w:jc w:val="both"/>
            </w:pPr>
            <w:r>
              <w:t>3.6. Снижение смертности от дорожно-транспортных происшествий до 4 случаев на 100 тыс. населения.</w:t>
            </w:r>
          </w:p>
          <w:p w:rsidR="00B05F71" w:rsidRDefault="00B05F71">
            <w:pPr>
              <w:pStyle w:val="ConsPlusNormal"/>
              <w:jc w:val="both"/>
            </w:pPr>
            <w:r>
              <w:t>3.7. Увеличение удельного веса улиц, проездов, набережных, обеспеченных уличным освещением, до 94,5%.</w:t>
            </w:r>
          </w:p>
          <w:p w:rsidR="00B05F71" w:rsidRDefault="00B05F71">
            <w:pPr>
              <w:pStyle w:val="ConsPlusNormal"/>
              <w:jc w:val="both"/>
            </w:pPr>
            <w:r>
              <w:t>3.8. Сокращение среднего срока эксплуатации транспортных средств на муниципальных маршрутах регулярных перевозок: автобусов - до 5 лет, трамваев - до 8 лет.</w:t>
            </w:r>
          </w:p>
          <w:p w:rsidR="00B05F71" w:rsidRDefault="00B05F71">
            <w:pPr>
              <w:pStyle w:val="ConsPlusNormal"/>
              <w:jc w:val="both"/>
            </w:pPr>
            <w:r>
              <w:t>3.9. Увеличение доли массовых социально значимых услуг, доступных в электронном виде, до 95%</w:t>
            </w:r>
          </w:p>
        </w:tc>
      </w:tr>
      <w:tr w:rsidR="00B05F7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F71" w:rsidRDefault="00B05F71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27.09.2022 N 209)</w:t>
            </w:r>
          </w:p>
        </w:tc>
      </w:tr>
      <w:tr w:rsidR="00B05F71">
        <w:tc>
          <w:tcPr>
            <w:tcW w:w="1871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Ответственный за реализацию Плана</w:t>
            </w:r>
          </w:p>
        </w:tc>
        <w:tc>
          <w:tcPr>
            <w:tcW w:w="7200" w:type="dxa"/>
          </w:tcPr>
          <w:p w:rsidR="00B05F71" w:rsidRDefault="00B05F71">
            <w:pPr>
              <w:pStyle w:val="ConsPlusNormal"/>
              <w:jc w:val="both"/>
            </w:pPr>
            <w:r>
              <w:t>администрация города Перми</w:t>
            </w: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r>
        <w:t>II. Общие положения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 xml:space="preserve">План разработан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Пермского края от 02.04.2010 N 598-ПК "О стратегическом планировании в Пермском крае", </w:t>
      </w:r>
      <w:hyperlink r:id="rId19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20">
        <w:r>
          <w:rPr>
            <w:color w:val="0000FF"/>
          </w:rPr>
          <w:t>решением</w:t>
        </w:r>
      </w:hyperlink>
      <w:r>
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 (далее - Стратегия).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Цель разработки Плана - определение приоритетных направлений, целей, задач социально-экономического развития города Перми, механизмов и показателей их реализации на втором этапе достижения долгосрочных целей и задач Стратегии.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План разработан с учетом общих для социально-экономического развития города Перми и Пермского края целей, задач и механизмов в рамках полномочий, закрепленных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основывается на анализе социально-экономического развития города Перми предшествующего периода и учитывает особенности текущего периода развития города Перми, Пермского края и Российской Федерации в целом.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закрепляет обязательства исполнительных органов власти города Перми перед населением и представляет собой систему действий исполнительных органов власти города Перми и других участников Плана по реализации общественных договоренностей о стратегических целях, задачах по приоритетным направлениям социально-экономического развития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реализуется в соответствии со стратегическими целями и ключевыми задачами (задачами) социально-экономического развития города Перми по следующим функционально-целевым направлениям: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 Человеческий капитал.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 Экономический рост.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 Комфортная среда для жизни.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В целях реализации ключевых задач (задач) социально-экономического развития города Перми в Плане могут предусматриваться задачи и механизмы их реализации.</w:t>
      </w:r>
    </w:p>
    <w:p w:rsidR="00B05F71" w:rsidRDefault="00B05F71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1"/>
      </w:pPr>
      <w:r>
        <w:t>Часть II. Цели, задачи и механизмы реализации, прогноз</w:t>
      </w:r>
    </w:p>
    <w:p w:rsidR="00B05F71" w:rsidRDefault="00B05F71">
      <w:pPr>
        <w:pStyle w:val="ConsPlusTitle"/>
        <w:jc w:val="center"/>
      </w:pPr>
      <w:r>
        <w:t>социально-экономических результатов развития муниципального</w:t>
      </w:r>
    </w:p>
    <w:p w:rsidR="00B05F71" w:rsidRDefault="00B05F71">
      <w:pPr>
        <w:pStyle w:val="ConsPlusTitle"/>
        <w:jc w:val="center"/>
      </w:pPr>
      <w:r>
        <w:t>образования город Пермь</w:t>
      </w:r>
    </w:p>
    <w:p w:rsidR="00B05F71" w:rsidRDefault="00B05F71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Пермской городской Думы</w:t>
      </w:r>
    </w:p>
    <w:p w:rsidR="00B05F71" w:rsidRDefault="00B05F71">
      <w:pPr>
        <w:pStyle w:val="ConsPlusNormal"/>
        <w:jc w:val="center"/>
      </w:pPr>
      <w:r>
        <w:t>от 27.09.2022 N 209)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r>
        <w:t>I. Человеческий капитал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1.1. Цели, задачи и механизмы реализации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Стратегической целью функционально-целевого направления "Человеческий капитал" является обеспечение условий для развития человеческого потенциала.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Для реализации поставленной цели функционально-целевого направления "Человеческий капитал" будут реализовываться следующие задачи и 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 Ключевая задача. Обеспечение доступного и качественного образования.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 Задача. Формирование современной образовательной среды.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1.1.1.1.1. Задача Плана. Обеспечение доступности общего образования.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1.1.1.1.1.1. создание новых мест в муниципальных образовательных организациях.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1.1.1.1.2. Задача Плана. Внедрение новых методов обучения и воспитания в общеобразовательных организациях.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1.1.1.1.2.1. внедрение обновленных примерных основных общеобразовательных программ;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1.1.1.1.2.2. вовлечение обучающихся общеобразовательных организаций в различные формы сопровождения и наставничества;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1.1.1.1.2.3. обеспечение реализации образовательных программ в сетевой форме;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1.1.1.1.2.4. вовлечение обучающихся в деятельность общественных объединений на базе общеобразовательных организаций.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1.1.1.1.3. Задача Плана. Повышение доступности дошкольного образования.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1.1.1.1.3.1. поддержка негосударственного сектора в сфере дошкольного образования;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1.1.1.1.3.2. создание дополнительных мест в организациях дошкольного образования;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1.1.1.1.3.3. оказание услуг психолого-педагогической, методической и консультативной помощи родителям.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1.1.1.1.4. Задача Плана. Создание современной и безопасной цифровой образовательной среды.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1.1.1.1.4.1. обновление информационного наполнения и функциональных возможностей, открытых и общедоступных информационных ресурсов образовательных организаций;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1.1.1.1.4.2. внедрение в основные общеобразовательные программы современных цифровых технологий;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1.1.1.1.4.3. повышение квалификации работников образования в целях повышения их компетенций в области современных технологий.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 Задача. Создание условий для развития способностей и талантов детей.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1.1.1.2.1. Задача Плана. Развитие системы дополнительного образования.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1.1.1.2.1.1. создание мест в образовательных организациях различных типов для реализации </w:t>
      </w:r>
      <w:r>
        <w:lastRenderedPageBreak/>
        <w:t>дополнительных общеразвивающих программ всех направленностей;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1.1.1.2.1.2. обучение детей с ограниченными возможностями здоровья по дополнительным общеобразовательным программам, в том числе с использованием дистанционных технологий.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1.1.1.2.2. Задача Плана. Формирование готовности к профессиональному самоопределению и профориентации обучающихся.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1.1.1.2.2.1. внедрение в общеобразовательных организациях образовательных практик по построению индивидуального учебного плана учащихся;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1.1.1.2.2.2. организация участия обучающихся общеобразовательных организаций в открытых онлайн-уроках, направленных на раннюю профориентацию.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 Задача. Развитие системы поддержки и профессионального роста педагогических кадров.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1.1.1.3.1. Задача Плана. Обеспечение возможности для непрерывного и планомерного повышения квалификации педагогических работников.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1.1.1.3.1.1. осуществление организационно-информационного, научно-методического обеспечения деятельности профессиональных формирований педагогических работников;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1.1.1.3.1.2. проведение мониторинга эффективности курсов повышения квалификации и переподготовки педагогических работников.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1.1.1.3.2. Задача Плана. Создание информационно-методического пространства для поддержки и сопровождения учителей в возрасте до 35 лет в первые три года работы.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1.1.1.3.2.1. проведение мониторинга системы поддержки и сопровождение учителей в возрасте до 35 лет в первые три года работы;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1.1.1.3.2.2. реализация системы методических мероприятий для молодых кадров;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1.1.1.3.2.3. совершенствование системы наставничества.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 Ключевая задача.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1.1.2.1. Задача Плана. Развитие спортивной инфраструктуры.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1.1.2.1.1. строительство и реконструкция спортивных объектов;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1.1.2.1.2. устройство муниципальных плоскостных спортивных сооружений с оснащением их спортивным инвентарем;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1.1.2.1.3. ремонт и приведение в нормативное состояние муниципальных учреждений системы физической культуры и спорта;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1.1.2.1.4. оснащение спортивным инвентарем и оборудованием муниципальных учреждений системы физической культуры и спорта.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1.1.2.2. Задача Плана. Внедрение новой модели массового спорта с целью создания условий для занятия населения физкультурой и спортом.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1.1.2.2.1. поддержка развития системы негосударственных организаций, в том числе клубов по месту жительства граждан, оказывающих услуги населению в сфере физической культуры и спорта;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1.1.2.2.2. создание условий для занятий физической культурой и спортом, организация и проведение систематических занятий физической культурой и спортом для различных групп населения, в том числе по месту жительства;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1.1.2.2.3. организация и проведение физкультурных мероприятий и спортивных мероприятий, в том числе для лиц с ограниченными возможностями здоровья;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1.1.2.2.4. пропаганда физической культуры и спорта, включая производство и 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1.1.2.2.5. реализация Всероссийского физкультурно-спортивного комплекса "Готов к труду и обороне";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1.1.2.2.6. реализация мероприятий программы "Укрепление общественного здоровья в городе Перми на 2020-2024 годы".</w:t>
      </w:r>
    </w:p>
    <w:p w:rsidR="00B05F71" w:rsidRDefault="00B05F71">
      <w:pPr>
        <w:pStyle w:val="ConsPlusNormal"/>
        <w:jc w:val="both"/>
      </w:pPr>
      <w:r>
        <w:t xml:space="preserve">(пп. 1.1.2.2 в ред. </w:t>
      </w:r>
      <w:hyperlink r:id="rId3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1.1.2.3. Задача Плана. Совершенствование системы подготовки спортивного резерва.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1.1.2.3.1. оказание услуг по реализации программ спортивной подготовки;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1.1.2.3.2. организация системы повышения квалификации тренеров и системы поощрения спортсменов.</w:t>
      </w:r>
    </w:p>
    <w:p w:rsidR="00B05F71" w:rsidRDefault="00B05F71">
      <w:pPr>
        <w:pStyle w:val="ConsPlusNormal"/>
        <w:jc w:val="both"/>
      </w:pPr>
      <w:r>
        <w:t xml:space="preserve">(пп. 1.1.2.3 в ред. </w:t>
      </w:r>
      <w:hyperlink r:id="rId3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 Ключевая задача. Определение, сохранение и развитие культурной идентичности города Перми и содействие культурному разнообразию.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1.1.3.1. Задача Плана. Сохранение, использование, популяризация, охрана и развитие объектов культурного наследия.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1.1.3.1.1. вовлечение в хозяйственный оборот объектов культурного наследия, принятых в оперативное управление;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1.1.3.1.2. реализация творческих проектов, направленных на развитие объектов культурного наследия.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1.1.3.2. Задача Плана. Укрепление гражданской идентичности на основе духовно-нравственных и культурных ценностей народов Российской Федерации, исторических и национально-культурных традиций.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1.1.3.2.1.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1.1.3.2.2. поддержка всероссийских, международных и межрегиональных творческих </w:t>
      </w:r>
      <w:r>
        <w:lastRenderedPageBreak/>
        <w:t>проектов в области музыкального, театрального и изобразительного искусства;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1.1.3.2.3. организация и проведение мероприятий, направленных на укрепление исторической и культурной связи поколений.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 Ключевая задача. Создание условий для творческой и профессиональной самореализации населения.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1.1.4.1. Задача Плана. Создание условий для реализации творческого потенциала жителей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1.1.4.1.1. повышение квалификации творческих и управленческих кадров в сфере культуры в центрах непрерывного образования в сфере культуры;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1.1.4.1.2. поддержка волонтерских (добровольческих) движений, в том числе в сфере сохранения культурного наследия;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1.1.4.1.3. 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1.1.4.2. Задача Плана. Цифровизация услуг и формирование информационного пространства в сфере культуры.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1.1.4.2.1. создание и распространение контента в информационно-телекоммуникационной сети Интернет, направленного на укрепление гражданской идентичности и духовно-нравственных ценностей народов Российской Федерации среди жителей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1.1.4.2.2. организация онлайн-трансляций мероприятий в сфере культуры.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1.1.4.3. Задача Плана. Обеспечение качественно нового уровня развития инфраструктуры.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1.1.4.3.1. обеспечение детских музыкальных, художественных школ и школ искусств необходимыми инструментами, оборудованием и материалами;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1.1.4.3.2. модернизация действующих учреждений культуры, муниципальных библиотек, в том числе создание модельных библиотек, проведение ремонтных и благоустроительных работ;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1.1.4.3.3. увеличение количества жителей города Перми, занимающихся в творческих формированиях в муниципальных учреждениях культуры и обучающихся в учреждениях дополнительного образования;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1.1.4.3.4. организация предоставления услуг в сфере культуры на базе учреждений и организаций на условии партнерских отношений.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 Ключевая задача. Создание условий для самореализации, социализации, гражданско-патриотического и духовно-нравственного воспитания молодежи.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1.1.5.1. Задача Плана. Создание условий для поддержки общественных инициатив и проектов, в том числе в сфере волонтерства (добровольчества).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1.1.5.1.1. создание центров (сообществ, объединений) поддержки волонтерства </w:t>
      </w:r>
      <w:r>
        <w:lastRenderedPageBreak/>
        <w:t>(добровольчества);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1.1.5.1.2. проведение конкурсов, направленных на развитие волонтерства (добровольчества), повышение уровня мотивации молодежи к участию в волонтерской (добровольческой) деятельности;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1.1.5.1.3. подготовка (переподготовка) специалистов по работе в сфере добровольчества и технологий работы с волонтерами на базе центров поддержки волонтерства (добровольчества), некоммерческих организаций, образовательных организаций и иных учреждений, осуществляющих деятельность в сфере добровольчества;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1.1.5.1.4. проведение информационной и рекламной кампании, в том числе размещение рекламных роликов на телевидении и в информационно-телекоммуникационной сети Интернет, в целях популяризации волонтерства (добровольчества).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1.1.5.2. Задача Плана. Создание условий для поддержки молодежных инициатив.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1.1.5.2.1. продвижение талантливой молодежи во всех сферах;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1.1.5.2.2. подготовка (переподготовка) специалистов по работе с молодежью;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1.1.5.2.3. привлечение предприятий города Перми к проведению молодежных конкурсов;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1.1.5.2.4. создание городской инфраструктуры высокого уровня привлекательности для молодежи.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1.1.6. Ключевая задача. Повышение социального благополучия населения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1.1.6.1. предоставление дополнительных мер социальной поддержки;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1.1.6.2. предоставление многодетным семьям единовременной денежной выплаты взамен предоставления земельного участка в собственность бесплатно;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1.1.6.3. координация деятельности по оказанию помощи в случае выявления семейного, детского неблагополучия;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1.1.6.4. содействие деятельности по формированию среды, благоприятной детям.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 Ключевая задача. Вовлечение граждан в решение вопросов местного значения.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1.1.7.1. Задача Плана. Обеспечение поддержки социально ориентированным некоммерческим организациям в реализации социальных проектов.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1.1.7.1.1. оказание консультативной и информационно-методической поддержки социально ориентированным некоммерческим организациям при реализации социальных проектов;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1.1.7.1.2. оказание содействия в реализации проектов инициативного бюджетирования в городе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1.1.7.1.3. оказание финансовой поддержки при реализации социальных проектов на конкурсной основе;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1.1.7.1.4. развитие общественных центров как площадки общественного участия населения города Перми и поддержки социально ориентированных некоммерческих организаций в решении вопросов местного значения;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1.1.7.1.5. оказание финансовой поддержки при реализации инициативных проектов.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1.1.7.2. Задача Плана. Совершенствование форм и гарантий участия населения в решении вопросов местного значения посредством территориальных общественных самоуправлений.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1.1.7.2.1. оказание информационно-методической поддержки территориальным общественным самоуправлениям в целях совершенствования форм участия населения в решении вопросов местного значения;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1.1.7.2.2. оказание финансовой поддержки, в том числе при реализации социальных проектов на конкурсной основе.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1.1.7.3. Задача Плана. Обеспечение открытости информации о деятельности органов местного самоуправления.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1.1.7.3.1. информационная поддержка проектов, формирующих положительный имидж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1.1.7.3.2. развитие муниципальных информационных ресурсов (официальный сайт муниципального образования город Пермь в информационно-телекоммуникационной сети Интернет);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1.1.7.3.3. усиление информационной работы о деятельности органов местного самоуправления в информационно-телекоммуникационной сети Интернет, социальных сетях.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 Ключевая задача. Повышение уровня гражданской культуры и создание условий поддержания гражданского согласия в обществе.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1.1.8.1. Задача Плана. Повышение уровня межэтнического и межконфессионального взаимопонимания.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1.1.8.1.1. проведение научно-практических и культурно-просветительских общегородских мероприятий, направленных на укрепление гражданского единства и гармонизацию межконфессиональных отношений;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1.1.8.1.2. проведение мероприятий по инициативе национально-культурных и религиозных общественных организаций и объединений;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1.1.8.1.3. проведение мероприятий по профилактике межнациональных (межэтнических) и межконфессиональных конфликтов.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1.1.8.2. Задача Плана. Совершенствование системы информирования населения о деятельности национально-культурных и религиозных общественных объединений на территории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1.1.8.2.1. актуализация данных информационного портала города Перми "Межнациональные и межконфессиональные отношения";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1.1.8.2.2. проведение телевизионных передач об этническом многообразии народов России, проживающих на территории города Перми.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1.2. Прогноз социально-экономических результатов</w:t>
      </w:r>
    </w:p>
    <w:p w:rsidR="00B05F71" w:rsidRDefault="00B05F71">
      <w:pPr>
        <w:pStyle w:val="ConsPlusNormal"/>
        <w:jc w:val="center"/>
      </w:pPr>
      <w:r>
        <w:lastRenderedPageBreak/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center"/>
      </w:pPr>
    </w:p>
    <w:p w:rsidR="00B05F71" w:rsidRDefault="00B05F71">
      <w:pPr>
        <w:pStyle w:val="ConsPlusNormal"/>
        <w:ind w:firstLine="540"/>
        <w:jc w:val="both"/>
      </w:pPr>
      <w: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1.2.1. ожидаемая продолжительность жизни при рождении составит 73,4 года;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1.2.2. коэффициент рождаемости составит 9,7 промилле;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1.2.3. коэффициент смертности составит 12,1 промилле;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1.2.4. доступность дошкольного образования детей в возрасте до 8 лет составит 100,0%;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1.2.5. доля общеобразовательных организаций, укомплектованных в соответствии с нормативной наполняемостью, составит 85,0%;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1.2.6. доля детей в возрасте от 5 до 18 лет, охваченных дополнительным образованием, составит 83,0%;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1.2.7. доля граждан, систематически занимающихся физической культурой и спортом, составит 62,0%;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1.2.8. уровень обеспеченности граждан спортивными сооружениями исходя из единовременной пропускной способности объектов спорта составит 64,0%;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1.2.9. увеличение числа посещений культурных мероприятий составит 216% к уровню 2019 года;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1.2.10. 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11,8%.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r>
        <w:t>II. Экономический рост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2.1. Цели, задачи и механизмы реализации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Стратегической целью функционально-целевого направления "Экономический рост" является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Для реализации поставленной цели функционально-целевого направления "Экономический рост" будут реализовываться следующие задачи и 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 Ключевая задача. Содействие развитию промышленного потенциала и реализации кластерной политики.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2.1.1.1. Задача Плана. Стимулирование внедрения передовых управленческих, организационных и технологических решений для повышения производительности труда.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2.1.1.1.1. оказание содействия предприятиям при реализации проектов по повышению производительности труда;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2.1.1.1.2. популяризация положительного опыта реализации мероприятий по повышению производительности труда на предприятиях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2.1.1.1.3. оказание поддержки при подготовке кадров, направленной на обучение управленческого звена организаций участников национального проекта "Производительность труда".</w:t>
      </w:r>
    </w:p>
    <w:p w:rsidR="00B05F71" w:rsidRDefault="00B05F71">
      <w:pPr>
        <w:pStyle w:val="ConsPlusNormal"/>
        <w:jc w:val="both"/>
      </w:pPr>
      <w:r>
        <w:t xml:space="preserve">(пп. 2.1.1.1.3 в ред. </w:t>
      </w:r>
      <w:hyperlink r:id="rId5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2.1.1.2. Задача Плана. Содействие в расширении кооперационных связей крупных </w:t>
      </w:r>
      <w:r>
        <w:lastRenderedPageBreak/>
        <w:t>предприятий с малыми предприятиями.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2.1.1.2.1. содействие в вовлечении предприятий (организаций) в промышленную кооперацию;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2.1.1.2.2. продвижение механизма субконтрактации.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 Ключевая задача. Формирование благоприятной инвестиционной среды.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2.1.2.1. Задача Плана. Содействие в развитии муниципально-частного партнерства.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2.1.2.1.1. 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2.1.2.1.2. обеспечение участников рынка актуальной информацией о проектах, возможных к реализации на территории города Перми на основе муниципально-частного партнерства, концессионных соглашений;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2.1.2.1.3. сопровождение инвестиционного проекта по принципу "одного окна".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2.1.2.2. Задача Плана. Продвижение города Перми в качестве территории для инвестиций.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2.1.2.2.1. сотрудничество с некоммерческими организациями в области государственно-частного партнерства/муниципально-частного партнерства в целях продвижения инициатив города Перми в сфере муниципально-частного партнерства;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2.1.2.2.2. 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2.1.2.2.3. организация и участие в выставочных мероприятиях.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 Задача Плана. Содействие развитию туристического потенциала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2.1.2.3.1. содействие формированию туристических предложений и проведению информационной кампании по их продвижению;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2.1.2.3.2. оказание содействия туроператорам в разработке туристических предложений;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2.1.2.3.3. популяризация города Перми как привлекательного объекта историко-культурного и событийного туризма;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2.1.2.3.4. создание событийного календаря на территории города Перми с размещением его в информационно-телекоммуникационной сети Интернет;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2.1.2.3.5. 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2.1.2.3.6. содействие в разработке городской навигации в сфере туризма;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2.1.2.3.7. содействие в вовлечении и поддержка малого и среднего предпринимательства в развитии туристического сектора.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2.1.3. Ключевая задача. Создание условий для развития малого и среднего предпринимательства.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2.1.3.1. Задача Плана. Развитие инфраструктуры для поддержки малого и среднего предпринимательства.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2.1.3.1.1. предоставление информационной и консультационной поддержки субъектам малого и среднего предпринимательства;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2.1.3.1.2. предоставление имущественной поддержки субъектам малого и среднего предпринимательства;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2.1.3.1.3. предоставление финансовой поддержки субъектам малого и среднего предпринимательства.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2.1.3.2. Задача Плана. Популяризация предпринимательства.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2.1.3.2.1. 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2.1.3.2.2. выявление предпринимательских способностей и мотивации к созданию собственного бизнеса у лиц, имеющих предпринимательский потенциал.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2.1.4. Ключевая задача. Развитие инновационного предпринимательства.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2.1.4.1. реализация мероприятий, направленных на формирование инновационного мышления и компетенций у субъектов малого и среднего предпринимательства;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2.1.4.2. участие в реализации мероприятий по вовлечению малого наукоемкого предпринимательства в создание новых и обновление существующих высокотехнологичных производств.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 Ключевая задача. Развитие потребительского рынка.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2.1.5.1. развитие общедоступной сети предприятий общественного питания, включая сеть быстрого питания;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2.1.5.2. повышение социальной ориентации торговли;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2.1.5.3. повышение привлекательности торговой деятельности в удаленных районах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2.1.5.4. содействие развитию продаж фермерской (экологически чистой) продукции;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2.1.5.5. организация и проведение ярмарок;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2.1.5.6.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2.1.6. Ключевая задача. Развитие Пермской городской агломерации.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2.1.6.1. участие в работе коллегиального органа управления Пермской городской агломерации;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2.1.6.2. участие в разработке комплексного плана развития Пермской городской агломерации.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2.2. Прогноз социально-экономических результатов</w:t>
      </w:r>
    </w:p>
    <w:p w:rsidR="00B05F71" w:rsidRDefault="00B05F71">
      <w:pPr>
        <w:pStyle w:val="ConsPlusNormal"/>
        <w:jc w:val="center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center"/>
      </w:pPr>
    </w:p>
    <w:p w:rsidR="00B05F71" w:rsidRDefault="00B05F71">
      <w:pPr>
        <w:pStyle w:val="ConsPlusNormal"/>
        <w:ind w:firstLine="540"/>
        <w:jc w:val="both"/>
      </w:pPr>
      <w: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2.2.1. объем инвестиций в основной капитал за счет всех источников финансирования в расчете на душу населения составит 141,0 тыс. руб.;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2.2.2. доля отгруженной инновационной продукции в общем объеме отгруженной продукции промышленности составит 22,2%;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2.2.3. число субъектов малого и среднего предпринимательства в расчете на 10 тыс. чел. населения составит 573,1 ед.;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2.2.4. среднемесячная номинальная начисленная заработная плата работников крупных и средних организаций составит 73200 руб.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r>
        <w:t>III. Комфортная среда для жизни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3.1. Цели, задачи и механизмы реализации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Стратегической целью функционально-целевого направления "Комфортная среда для жизни" является формирование комфортной городской среды.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Для реализации поставленной цели функционально-целевого направления "Комфортная среда для жизни" будут реализовываться следующие задачи и 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 Ключевая задача. Повышение комфортности и доступности жилья.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 Задача. Повышение безопасности и комфортности проживания в жилых и многоквартирных домах.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3.1.1.1.1. Задача Плана. Обеспечение устойчивого сокращения непригодного для проживания и аварийного жилищного фонда.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3.1.1.1.1.1. предоставление возмещения за изымаемое жилое помещение на основании рыночной стоимости, определенной оценочной организацией;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3.1.1.1.1.2. предоставление жилого помещения взамен аварийного, равнозначного по общей площади ранее занимаемому жилому помещению, по договору социального найма.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3.1.1.1.2. Задача Плана. Формирование комфортного внутригородского пространства на территории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3.1.1.1.2.1. благоустройство придомовых территорий многоквартирных домов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3.1.1.1.2.2. благоустройство территорий общего пользования микрорайонов индивидуального жилищного строительства города Перми в заявительном порядке от территориальных общественных самоуправлений.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3.1.1.2. Задача. Модернизация и комплексное развитие систем коммунальной инфраструктуры.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3.1.1.2.1. содействие в реализации мероприятий по строительству и реконструкции (модернизации) объектов питьевого водоснабжения и водоподготовки;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3.1.1.2.2. строительство и реконструкция сетей коммунальной инфраструктуры;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3.1.1.2.3. содействие в реализации инвестиционных программ ресурсоснабжающих организаций.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3.1.1.3. Задача. Создание условий для развития жилищного строительства.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3.1.1.3.1. формирование земельных участков на торги в целях жилищного строительства, в том числе после сноса и расселения в рамках реализации адресных программ по переселению граждан из аварийного жилищного фонда;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3.1.1.3.2. вовлечение земельных участков в оборот в целях жилищного строительства.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 Ключевая задача. Повышение уровня благоустройства территории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3.1.2.1. Задача. Озеленение территории города Перми, в том числе путем создания парков, скверов, садов и бульваров.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3.1.2.1.1. реализация мероприятий по благоустройству мест массового отдыха населения, общественных территорий;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3.1.2.1.2. создание механизма прямого участия граждан в формировании комфортной городской среды.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 Задача. Повышение уровня безопасности и качества автомобильных дорог.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3.1.2.2.1. развитие улично-дорожной сети путем строительства и реконструкции автомобильных дорог, искусственных дорожных сооружений;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3.1.2.2.2. приведение в нормативное состояние автомобильных дорог, снижение уровня перегрузки и ликвидации мест концентрации дорожно-транспортных происшествий;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3.1.2.2.3. внедрение интеллектуальных транспортных систем, ориентированных на применение энергосберегающих технологий освещения автомобильных дорог;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3.1.2.2.4. обеспечение нормативного состояния и модернизация ливневой канализации;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3.1.2.2.5. внедрение интеллектуальных транспортных систем, предусматривающих автоматизацию процессов управления дорожным движением;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3.1.2.2.6. профилактика дорожно-транспортного травматизма.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3.1.2.3. Задача. Создание качественной и эффективной системы уличного освещения.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3.1.2.3.1. обеспечение строительства и реконструкции сетей наружного освещения;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3.1.2.3.2. обеспечение текущего и капитального ремонта сетей наружного освещения.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3.1.2.4. Задача. Повышение эффективности организации и функционирования мест </w:t>
      </w:r>
      <w:r>
        <w:lastRenderedPageBreak/>
        <w:t>паркования (стоянки) транспортных средств.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3.1.2.4.1. организация функционирования и контроля за использованием парковок на автомобильных дорогах общего пользования местного значения;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3.1.2.4.2. создание внеуличных (плоскостных) муниципальных парковок, в том числе перехватывающих.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 Задача. Приоритетное развитие общественного транспорта.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3.1.2.5.1. Задача Плана. Развитие регулярных перевозок.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3.1.2.5.1.1. совершенствование маршрутной сети;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3.1.2.5.1.2. развитие тарифного меню и способов оплаты проезда;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3.1.2.5.1.3. повышение уровня контроля за работой перевозчиков и оплатой проезда;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3.1.2.5.1.4. создание и развитие сервисов взаимодействия с пассажирами по вопросам качества работы общественного транспорта.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3.1.2.5.2. Задача Плана. Повышение доступности объектов транспортной инфраструктуры.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3.1.2.5.2.1. обустройство новых остановочных пунктов общественного транспорта в нормативах пешей доступности;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3.1.2.5.2.2. обустройство остановочных пунктов с учетом нормативных требований доступности для маломобильных групп населения.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3.1.2.5.3. Задача Плана. Комплексное развитие городского электрического транспорта.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3.1.2.5.3.1. строительство новых линий движения трамвая;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3.1.2.5.3.2. приведение трамвайных путей в нормативное состояние;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3.1.2.5.3.3. обновление подвижного состава трамваев.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3.1.2.6. Задача. Повышение уровня доступности городской инфраструктуры для маломобильных групп населения.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3.1.2.6.1. координация деятельности функциональных и территориальных органов администрации города Перми в сфере обеспечения доступности объектов транспортной инфраструктуры на территории города Перми для маломобильных групп населения;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3.1.2.6.2. организация оборудования объектов социальной инфраструктуры муниципальной формы собственности для обеспечения их доступности для маломобильных групп населения;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3.1.2.6.3. координация деятельности функциональных и территориальных органов администрации города Перми в сфере обеспечения доступности объектов благоустройства, городских общественных пространств для маломобильных групп населения;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3.1.2.6.4. организация мероприятий в сфере обеспечения и развития механизмов информационной доступности для маломобильных групп населения.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3.1.2.7. Задача. Содействие внедрению цифровых технологий в городское хозяйство.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3.1.2.7.1. реализация мероприятий по направлению "Городское управление";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3.1.2.7.2. реализация мероприятий по направлению "Умное ЖКХ";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3.1.2.7.3. реализация мероприятий по направлению "Инновации для городской среды";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3.1.2.7.4. реализация мероприятий по направлению "Умный городской транспорт";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3.1.2.7.5. реализация мероприятий по направлению "Интеллектуальные системы общественной безопасности".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3.1.2.8. Задача. Создание условий для развития архитектурной привлекательности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3.1.2.8.1. разработка концепций по реновации территорий улиц и общественных пространств;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3.1.2.8.2. установление требований и рекомендаций по обеспечению архитектурного облика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3.1.2.8.3. выполнение комплекса мероприятий по архитектурной подсветке.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3.1.2.9. Задача Плана. Создание условий для оказания ритуальных услуг.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3.1.2.9.1. восстановление нормативного состояния мест погребения;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3.1.2.9.2. строительство (реконструкция) мест погребения.</w:t>
      </w:r>
    </w:p>
    <w:p w:rsidR="00B05F71" w:rsidRDefault="00B05F71">
      <w:pPr>
        <w:pStyle w:val="ConsPlusNormal"/>
        <w:jc w:val="both"/>
      </w:pPr>
      <w:r>
        <w:t xml:space="preserve">(пп. 3.1.2.9 в ред. </w:t>
      </w:r>
      <w:hyperlink r:id="rId7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3.1.3. Ключевая задача. Сбалансированное развитие территории и пространственной организации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3.1.3.1. взаимодействие с Правительством Пермского края по созданию условий для преобразования территории города Перми посредством внесения изменений в Генеральный план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3.1.3.2. взаимодействие с Правительством Пермского края по созданию условий для преобразования территории города Перми посредством внесения изменений в Правила землепользования и застройки города Перми для территорий, которые в соответствии с Генеральным планом города Перми подлежат развитию.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 Ключевая задача. Сохранение благоприятной окружающей среды, биологического разнообразия и природоохранных ресурсов.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3.1.4.1. Задача Плана. Сохранение биологического разнообразия и развитие экологического туризма.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3.1.4.1.1. создание особо охраняемых природных территорий местного значения в соответствии с Комплексным планом развития системы особо охраняемых природных территорий местного значения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3.1.4.1.2. сохранение биоразнообразия;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3.1.4.1.3. создание и развитие инфраструктуры для экологического туризма, в том числе с привлечением внебюджетного финансирования;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3.1.4.1.4. создание единого зеленого каркаса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3.1.4.2. Задача Плана. Сохранение и воспроизводство городских лесов.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3.1.4.2.1. увеличение площади искусственного лесовосстановления;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3.1.4.2.2. проведение учета лесных участков и осуществление лесного контроля городских лесов;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3.1.4.2.3. обеспечение охраны лесов от пожаров;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3.1.4.2.4. обустройство мест отдыха в городских лесах.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3.1.4.3. Задача Плана. Сохранение водных объектов.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3.1.4.3.1. восстановление и экологическая реабилитация водных объектов;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3.1.4.3.2. вовлечение населения в мероприятия по очистке берегов водных объектов;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3.1.4.3.3. посадка зеленых насаждений.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3.1.4.4. Задача Плана. Повышение уровня экологической культуры населения.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3.1.4.4.1. информирование населения о качестве окружающей среды;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3.1.4.4.2. привлечение населения к мероприятиям по улучшению качества окружающей среды.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 Ключевая задача. Обеспечение личной и общественной безопасности в городе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3.1.5.1. Задача Плана. Содействие в снижении уровня преступности на территории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3.1.5.1.1. создание условий для деятельности добровольных формирований населения по охране общественного порядка;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3.1.5.1.2. совершенствование системы первичной профилактики незаконного потребления психоактивных веществ среди детей и молодежи.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3.1.5.2. Задача Плана. Обеспечение первичных мер пожарной безопасности, отнесенных к полномочиям органов местного самоуправления.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3.1.5.2.1. информирование и обучение населения в области пожарной безопасности;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3.1.5.2.2. приведение в нормативное состояние источников противопожарного водоснабжения;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3.1.5.2.3. строительство источников противопожарного водоснабжения;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3.1.5.2.4. создание условий для организации добровольной пожарной охраны на территории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3.1.5.3. Задача Плана.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Механизмы: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3.1.5.3.1. модернизация муниципальной автоматизированной системы централизованного оповещения;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3.1.5.3.2.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3.1.5.3.3. совершенствование и развитие Единой дежурно-диспетчерской службы города Перми.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3"/>
      </w:pPr>
      <w:r>
        <w:t>3.2. Прогноз социально-экономических результатов</w:t>
      </w:r>
    </w:p>
    <w:p w:rsidR="00B05F71" w:rsidRDefault="00B05F71">
      <w:pPr>
        <w:pStyle w:val="ConsPlusNormal"/>
        <w:jc w:val="center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3.2.1. увеличение объема жилищного строительства до 630 тыс. кв. м;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3.2.2. площадь расселенного непригодного для проживания жилищного фонда составит не менее 30,0 тыс. кв. м в год;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3.2.3. индекс качества городской среды составит 221 балл;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3.2.4. 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составит 40%;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3.2.5.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составит 85,5%;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3.2.6. снижение смертности от дорожно-транспортных происшествий до 4 случаев на 100 тыс. населения;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3.2.7. удельный вес улиц, проездов, набережных, обеспеченных уличным освещением, составит 94,5%;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3.2.8. средний срок эксплуатации транспортных средств на муниципальных маршрутах регулярных перевозок составит: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автобуса - 5 лет,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трамвая - 8 лет;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3.2.9. доля массовых социально значимых услуг, доступных в электронном виде, составит 95,0%.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1"/>
      </w:pPr>
      <w:r>
        <w:t>Часть III. Заключительные положения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1. Управление исполнением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Управление исполнением Плана обеспечивает эффективное взаимодействие участников реализации Плана для решения стратегической цели Стратегии и достижения целей и задач по функционально-целевым направлениям.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Система управления реализацией Плана включает следующие элементы: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организацию взаимодействия участников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организационную структуру управления реализацией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планирование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ресурсное, в том числе бюджетное, обеспечение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мониторинг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контроль за реализацией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информационное сопровождение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корректировку Плана (при необходимости).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2. Организация взаимодействия участников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города Перми, а также органов государственной власти Пермского края, федеральных органов государственной власти и их территориальных подразделений в городе Перми и других заинтересованных участников (далее - участники реализации Плана).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Органы местного самоуправления города Перми организуют действия по привлечению участников реализации Плана к осуществлению мероприятий Плана, обеспечивают доступность информации о ходе реализации Плана, обеспечивают участие города Перми в федеральных программах, проектах и мероприятиях, а также в программах, проектах и мероприятиях Пермского края, направленных на решение задач, соответствующих задачам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Участники реализации Плана действуют в соответствии с полномочиями, несут ответственность за результаты реализации Плана согласно принятым обязательствам по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3. Организационная структура управления реализацией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В состав органов управления реализацией Плана входят Пермская городская Дума, Глава города Перми, администрация города Перми, рабочая группа по планированию социально-экономического развития города Перми (далее - Рабочая группа).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Органы управления реализацией Плана выполняют следующие функции: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Пермская городская Дума: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утверждает План и контролирует его реализацию,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рассматривает и утверждает изменения и дополнения в План в случае необходимости,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заслушивает (рассматривает) ежегодный отчет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 (далее - ежегодный отчет Главы города Перми);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Глава города Перми: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вносит на рассмотрение Пермской городской Думы ежегодный отчет Главы города Перми,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вносит на рассмотрение Пермской городской Думы предложения по внесению изменений и дополнений в План;</w:t>
      </w:r>
    </w:p>
    <w:p w:rsidR="00B05F71" w:rsidRDefault="00B05F71">
      <w:pPr>
        <w:pStyle w:val="ConsPlusNormal"/>
        <w:jc w:val="both"/>
      </w:pPr>
      <w:r>
        <w:t xml:space="preserve">(введено </w:t>
      </w:r>
      <w:hyperlink r:id="rId92">
        <w:r>
          <w:rPr>
            <w:color w:val="0000FF"/>
          </w:rPr>
          <w:t>решением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администрация города Перми: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обеспечивает реализацию Плана, достижение целевых показателей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распределяет с учетом положений Плана функции и полномочия по управлению реализацией Плана между функционально-целевыми блоками, функциональными органами и подразделениями, территориальными органами администрации города Перми,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определяет уполномоченный орган по сопровождению реализации Плана из числа функциональных органов и подразделений администрации города Перми,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организует разработку и принятие необходимых для реализации Плана муниципальных правовых актов, обеспечивает и контролирует их исполнение,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организует планирование реализации Плана, в том числе разработку муниципальных программ, проектов и других мероприятий Плана, а также обеспечивает их реализацию,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организует проведение мониторинга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организует информационное сопровождение реализации Плана, обратную связь и взаимодействие участников реализации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93">
        <w:r>
          <w:rPr>
            <w:color w:val="0000FF"/>
          </w:rPr>
          <w:t>Решение</w:t>
        </w:r>
      </w:hyperlink>
      <w:r>
        <w:t xml:space="preserve"> Пермской городской Думы от 27.09.2022 N 209,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разрабатывает предложения по внесению изменений и дополнений в План;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Рабочая группа: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одобряет проект корректировки Плана, а также рассматривает результаты реализации Плана.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Рабочая группа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постановлением администрации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4. Планирование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является документом стратегического планирования социально-экономического развития города Перми до 2026 года, определяет цель, функционально-целевые направления, задачи развития города Перми, основные механизмы решения задач и соответствующие им целевые показатели.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Процесс муниципального управления осуществляется на основе Плана, а именно: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среднесрочное и оперативное планирование социально-экономического развития города Перми осуществляется на основе Плана,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документы территориального, бюджетного планирования, 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 и другие плановые документы развития города Перми разрабатываются и реализуются в координации с Планом,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 xml:space="preserve">Функциональные органы и подразделения, территориальные органы администрации города Перми разрабатывают муниципальные программы и проекты, детализирующие механизмы реализации Плана, способствующие решению поставленных Планом стратегических целей и задач, достижению целевых показателей. Примерный </w:t>
      </w:r>
      <w:hyperlink w:anchor="P961">
        <w:r>
          <w:rPr>
            <w:color w:val="0000FF"/>
          </w:rPr>
          <w:t>перечень</w:t>
        </w:r>
      </w:hyperlink>
      <w:r>
        <w:t xml:space="preserve"> муниципальных программ на период 2022-2026 годов установлен приложением 2 к Плану.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5. Ресурсное обеспечение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ходе реализации федеральных и краевых программ, проектов, а также за счет внебюджетных источников.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Бюджетное планирование и финансирование реализации Плана будет осуществляться на основе принципов бюджетирования, ориентированного на результат.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Привлечение средств на реализацию Плана из федерального бюджета и бюджета Пермского края будет осуществляться в установленном порядке.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Объем ресурсов, требуемый для реализации Плана в соответствующем периоде, определяется администрацией города Перми в процессе бюджетного планирования путем расчета затрат на реализацию муниципальных программ, проектов и других мероприятий Плана, распределения их по источникам финансирования, а также на основе заключенных соглашений, договоров и контрактов с участниками реализации мероприятий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6. Мониторинг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В целях анализа результативности и эффективности реализации Плана проводится мониторинг реализации Плана на протяжении всего периода его реализации в отношении достигнутых результатов в отчетном году и по итогам реализации Плана в целом.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Основным критерием результативности и эффективности реализации Плана является достижение прогнозных значений социально-экономических результатов, установленных </w:t>
      </w:r>
      <w:hyperlink w:anchor="P694">
        <w:r>
          <w:rPr>
            <w:color w:val="0000FF"/>
          </w:rPr>
          <w:t>приложением 1</w:t>
        </w:r>
      </w:hyperlink>
      <w:r>
        <w:t xml:space="preserve"> к Плану, и </w:t>
      </w:r>
      <w:hyperlink w:anchor="P1379">
        <w:r>
          <w:rPr>
            <w:color w:val="0000FF"/>
          </w:rPr>
          <w:t>значений</w:t>
        </w:r>
      </w:hyperlink>
      <w:r>
        <w:t xml:space="preserve"> индексов достижения целей Плана, установленных приложением 5 к Плану, в соответствующем периоде. Расчет указанных значений социально-экономических результатов и индексов достижения целей Плана осуществляется на основании методик расчета согласно </w:t>
      </w:r>
      <w:hyperlink w:anchor="P1024">
        <w:r>
          <w:rPr>
            <w:color w:val="0000FF"/>
          </w:rPr>
          <w:t>приложениям 3</w:t>
        </w:r>
      </w:hyperlink>
      <w:r>
        <w:t xml:space="preserve"> и </w:t>
      </w:r>
      <w:hyperlink w:anchor="P1259">
        <w:r>
          <w:rPr>
            <w:color w:val="0000FF"/>
          </w:rPr>
          <w:t>4</w:t>
        </w:r>
      </w:hyperlink>
      <w:r>
        <w:t xml:space="preserve"> к Плану.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Мониторинг достижения прогнозных значений социально-экономических результатов, установленных </w:t>
      </w:r>
      <w:hyperlink w:anchor="P694">
        <w:r>
          <w:rPr>
            <w:color w:val="0000FF"/>
          </w:rPr>
          <w:t>приложением 1</w:t>
        </w:r>
      </w:hyperlink>
      <w:r>
        <w:t xml:space="preserve"> к Плану, осуществляется в разрезе целевых показателей. Индикатор, характеризующий социально-экономические процессы и явления, указанный в </w:t>
      </w:r>
      <w:hyperlink w:anchor="P694">
        <w:r>
          <w:rPr>
            <w:color w:val="0000FF"/>
          </w:rPr>
          <w:t>приложении 1</w:t>
        </w:r>
      </w:hyperlink>
      <w:r>
        <w:t xml:space="preserve"> к Плану, носит информационный характер.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Мониторинг реализации Плана организуется администрацией города Перми в соответствии с регламентом, утвержденным администрацией города Перми. Методика расчета целевых показателей Плана утверждается Пермской городской Думой.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Информационной базой мониторинга реализации Плана будут являться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 xml:space="preserve">Абзацы седьмой-восьмой утратили силу. - </w:t>
      </w:r>
      <w:hyperlink r:id="rId98">
        <w:r>
          <w:rPr>
            <w:color w:val="0000FF"/>
          </w:rPr>
          <w:t>Решение</w:t>
        </w:r>
      </w:hyperlink>
      <w:r>
        <w:t xml:space="preserve"> Пермской городской Думы от 27.09.2022 N 209.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Результаты мониторинга реализации Плана отражаются в ежегодном отчете Главы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7. Контроль за реализацией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lastRenderedPageBreak/>
        <w:t>Контроль за реализацией Плана осуществляет Пермская городская Дума на основе ежегодных отчетов Главы города Перми.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Контроль за расходованием финансовых средств, направленных на реализацию Плана, осуществляется в ходе контроля за исполнением бюджета города Перми в установленном порядке.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8. Информационное сопровождение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Администрация города Перми организует и обеспечивает открытость информации о процессе реализации Плана, результатах мониторинга реализации, а также формирует механизмы обратной связи с участниками реализации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Информационное сопровождение реализации Плана осуществляется с использованием ресурсов в информационно-телекоммуникационной сети Интернет.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Ежегодный отчет Главы города Перми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9. Корректировка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Изменения и дополнения в План утверждаются в установленном порядке решением Пермской городской Думы. Проект корректировки Плана подлежит одобрению Рабочей группой.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подлежит корректировке в случаях существенных изменений внутренних и внешних условий: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делающих невозможной или нецелесообразной реализацию отдельных приоритетных направлений, отдельных задач Плана, достижение целевых показателей Плана, в том числе в установленные сроки,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требующих формирования новых приоритетов развития города Перми, постановки новых задач, в том числе в случае досрочного достижения отдельных целевых показателей Плана.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установленной Стратегией.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1"/>
      </w:pPr>
      <w:r>
        <w:t>Приложение 1</w:t>
      </w:r>
    </w:p>
    <w:p w:rsidR="00B05F71" w:rsidRDefault="00B05F71">
      <w:pPr>
        <w:pStyle w:val="ConsPlusNormal"/>
        <w:jc w:val="right"/>
      </w:pPr>
      <w:r>
        <w:t>к Плану</w:t>
      </w:r>
    </w:p>
    <w:p w:rsidR="00B05F71" w:rsidRDefault="00B05F71">
      <w:pPr>
        <w:pStyle w:val="ConsPlusNormal"/>
        <w:jc w:val="right"/>
      </w:pPr>
      <w:r>
        <w:t>мероприятий по реализации</w:t>
      </w:r>
    </w:p>
    <w:p w:rsidR="00B05F71" w:rsidRDefault="00B05F71">
      <w:pPr>
        <w:pStyle w:val="ConsPlusNormal"/>
        <w:jc w:val="right"/>
      </w:pPr>
      <w:r>
        <w:t>Стратегии социально-экономического</w:t>
      </w:r>
    </w:p>
    <w:p w:rsidR="00B05F71" w:rsidRDefault="00B05F71">
      <w:pPr>
        <w:pStyle w:val="ConsPlusNormal"/>
        <w:jc w:val="right"/>
      </w:pPr>
      <w:r>
        <w:t>развития муниципального образования</w:t>
      </w:r>
    </w:p>
    <w:p w:rsidR="00B05F71" w:rsidRDefault="00B05F71">
      <w:pPr>
        <w:pStyle w:val="ConsPlusNormal"/>
        <w:jc w:val="right"/>
      </w:pPr>
      <w:r>
        <w:t>город Пермь до 2030 года на период</w:t>
      </w:r>
    </w:p>
    <w:p w:rsidR="00B05F71" w:rsidRDefault="00B05F71">
      <w:pPr>
        <w:pStyle w:val="ConsPlusNormal"/>
        <w:jc w:val="right"/>
      </w:pPr>
      <w:r>
        <w:t>2022-2026 годов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1" w:name="P694"/>
      <w:bookmarkEnd w:id="1"/>
      <w:r>
        <w:t>ПРОГНОЗ</w:t>
      </w:r>
    </w:p>
    <w:p w:rsidR="00B05F71" w:rsidRDefault="00B05F71">
      <w:pPr>
        <w:pStyle w:val="ConsPlusTitle"/>
        <w:jc w:val="center"/>
      </w:pPr>
      <w:r>
        <w:t>социально-экономических результатов на период</w:t>
      </w:r>
    </w:p>
    <w:p w:rsidR="00B05F71" w:rsidRDefault="00B05F71">
      <w:pPr>
        <w:pStyle w:val="ConsPlusTitle"/>
        <w:jc w:val="center"/>
      </w:pPr>
      <w:r>
        <w:t>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724"/>
        <w:gridCol w:w="724"/>
        <w:gridCol w:w="829"/>
        <w:gridCol w:w="934"/>
        <w:gridCol w:w="934"/>
        <w:gridCol w:w="934"/>
        <w:gridCol w:w="934"/>
        <w:gridCol w:w="934"/>
      </w:tblGrid>
      <w:tr w:rsidR="00B05F71">
        <w:tc>
          <w:tcPr>
            <w:tcW w:w="2098" w:type="dxa"/>
            <w:vMerge w:val="restart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t>Наименование целевого показателя/индикатора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2026</w:t>
            </w:r>
          </w:p>
        </w:tc>
      </w:tr>
      <w:tr w:rsidR="00B05F71">
        <w:tc>
          <w:tcPr>
            <w:tcW w:w="2098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прогноз</w:t>
            </w:r>
          </w:p>
        </w:tc>
      </w:tr>
      <w:tr w:rsidR="00B05F71">
        <w:tc>
          <w:tcPr>
            <w:tcW w:w="2098" w:type="dxa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  <w:outlineLvl w:val="2"/>
            </w:pPr>
            <w: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  <w:outlineLvl w:val="2"/>
            </w:pPr>
            <w:r>
              <w:t>ФЦН "Человеческий капитал"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</w:pPr>
            <w:r>
              <w:t>Обеспечение условий для развития человеческого потенциала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01. Ожидаемая продолжительность жизни при рождении, лет (индикатор)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71,7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73,4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02. Коэффициент рождаемости, промилле (индикатор)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9,7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03. Коэффициент смертности, промилле (индикатор)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12,1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1. Доступность дошкольного образования детей в возрасте до 8 лет,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100,0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2. Доля общеобразовательных организаций, укомплектованных в соответствии с нормативной наполняемостью,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85,0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3. Доля детей в возрасте от 5 до 18 лет, охваченных дополнительным образованием,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83,0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4. Доля граждан, систематически занимающихся физической культурой и спортом,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62,0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5. 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64,0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6. Увеличение числа </w:t>
            </w:r>
            <w:r>
              <w:lastRenderedPageBreak/>
              <w:t>посещений культурных мероприятий,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131,0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216,0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7. 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11,8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  <w:outlineLvl w:val="2"/>
            </w:pPr>
            <w:r>
              <w:t>ФЦН "Экономический рост"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</w:pPr>
            <w: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8. 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114,1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125,8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133,0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141,0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9. 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22,2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10. Число субъектов малого и среднего предпринимательства на 10 тыс. чел. населения, ед.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587,5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562,6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573,1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11. Среднемесячная номинальная начисленная заработная плата работников крупных и средних организаций, руб.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48214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50963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54600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58950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62700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66500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69800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73200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  <w:outlineLvl w:val="2"/>
            </w:pPr>
            <w:r>
              <w:t>ФЦН "Комфортная среда для жизни"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</w:pPr>
            <w:r>
              <w:t>Формирование комфортной городской среды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12. Объем жилищного строительства, тыс. кв. м (индикатор)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543,0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516,6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610,0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630,0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13. Площадь расселенного </w:t>
            </w:r>
            <w:r>
              <w:lastRenderedPageBreak/>
              <w:t>непригодного для проживания жилищного фонда, тыс. кв. м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39,1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14. Индекс качества городской среды, балл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221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15. 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40,0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16.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85,5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17. Смертность от дорожно-транспортных происшествий, случаев на 100 тыс. населения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802" w:type="dxa"/>
            <w:gridSpan w:val="3"/>
          </w:tcPr>
          <w:p w:rsidR="00B05F71" w:rsidRDefault="00B05F71">
            <w:pPr>
              <w:pStyle w:val="ConsPlusNormal"/>
              <w:jc w:val="center"/>
            </w:pPr>
            <w:r>
              <w:t>не более 4,0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18. Удельный вес улиц, проездов, набережных, обеспеченных уличным освещением,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91,8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94,5</w:t>
            </w:r>
          </w:p>
        </w:tc>
      </w:tr>
      <w:tr w:rsidR="00B05F71">
        <w:tc>
          <w:tcPr>
            <w:tcW w:w="9045" w:type="dxa"/>
            <w:gridSpan w:val="9"/>
          </w:tcPr>
          <w:p w:rsidR="00B05F71" w:rsidRDefault="00B05F71">
            <w:pPr>
              <w:pStyle w:val="ConsPlusNormal"/>
              <w:jc w:val="both"/>
            </w:pPr>
            <w:r>
              <w:t>19. Средний срок эксплуатации транспортных средств на муниципальных маршрутах регулярных перевозок: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автобус, лет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трамвай, лет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8,0</w:t>
            </w:r>
          </w:p>
        </w:tc>
      </w:tr>
      <w:tr w:rsidR="00B05F71">
        <w:tc>
          <w:tcPr>
            <w:tcW w:w="2098" w:type="dxa"/>
          </w:tcPr>
          <w:p w:rsidR="00B05F71" w:rsidRDefault="00B05F71">
            <w:pPr>
              <w:pStyle w:val="ConsPlusNormal"/>
              <w:jc w:val="both"/>
            </w:pPr>
            <w:r>
              <w:t>20. Доля массовых социально значимых услуг, доступных в электронном виде, %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B05F71" w:rsidRDefault="00B05F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29" w:type="dxa"/>
          </w:tcPr>
          <w:p w:rsidR="00B05F71" w:rsidRDefault="00B05F7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34" w:type="dxa"/>
          </w:tcPr>
          <w:p w:rsidR="00B05F71" w:rsidRDefault="00B05F71">
            <w:pPr>
              <w:pStyle w:val="ConsPlusNormal"/>
              <w:jc w:val="center"/>
            </w:pPr>
            <w:r>
              <w:t>95,0</w:t>
            </w: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1"/>
      </w:pPr>
      <w:r>
        <w:t>Приложение 2</w:t>
      </w:r>
    </w:p>
    <w:p w:rsidR="00B05F71" w:rsidRDefault="00B05F71">
      <w:pPr>
        <w:pStyle w:val="ConsPlusNormal"/>
        <w:jc w:val="right"/>
      </w:pPr>
      <w:r>
        <w:t>к Плану</w:t>
      </w:r>
    </w:p>
    <w:p w:rsidR="00B05F71" w:rsidRDefault="00B05F71">
      <w:pPr>
        <w:pStyle w:val="ConsPlusNormal"/>
        <w:jc w:val="right"/>
      </w:pPr>
      <w:r>
        <w:t>мероприятий по реализации</w:t>
      </w:r>
    </w:p>
    <w:p w:rsidR="00B05F71" w:rsidRDefault="00B05F71">
      <w:pPr>
        <w:pStyle w:val="ConsPlusNormal"/>
        <w:jc w:val="right"/>
      </w:pPr>
      <w:r>
        <w:t>Стратегии социально-экономического</w:t>
      </w:r>
    </w:p>
    <w:p w:rsidR="00B05F71" w:rsidRDefault="00B05F71">
      <w:pPr>
        <w:pStyle w:val="ConsPlusNormal"/>
        <w:jc w:val="right"/>
      </w:pPr>
      <w:r>
        <w:t>развития муниципального образования</w:t>
      </w:r>
    </w:p>
    <w:p w:rsidR="00B05F71" w:rsidRDefault="00B05F71">
      <w:pPr>
        <w:pStyle w:val="ConsPlusNormal"/>
        <w:jc w:val="right"/>
      </w:pPr>
      <w:r>
        <w:t>город Пермь до 2030 года на период</w:t>
      </w:r>
    </w:p>
    <w:p w:rsidR="00B05F71" w:rsidRDefault="00B05F71">
      <w:pPr>
        <w:pStyle w:val="ConsPlusNormal"/>
        <w:jc w:val="right"/>
      </w:pPr>
      <w:r>
        <w:t>2022-2026 годов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2" w:name="P961"/>
      <w:bookmarkEnd w:id="2"/>
      <w:r>
        <w:t>ПРИМЕРНЫЙ ПЕРЕЧЕНЬ</w:t>
      </w:r>
    </w:p>
    <w:p w:rsidR="00B05F71" w:rsidRDefault="00B05F71">
      <w:pPr>
        <w:pStyle w:val="ConsPlusTitle"/>
        <w:jc w:val="center"/>
      </w:pPr>
      <w:r>
        <w:t>муниципальных программ на период 2022-2026 годов</w:t>
      </w:r>
    </w:p>
    <w:p w:rsidR="00B05F71" w:rsidRDefault="00B0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B05F71">
        <w:tc>
          <w:tcPr>
            <w:tcW w:w="567" w:type="dxa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t>Наименование муниципальных программ</w:t>
            </w:r>
          </w:p>
        </w:tc>
      </w:tr>
      <w:tr w:rsidR="00B05F71">
        <w:tc>
          <w:tcPr>
            <w:tcW w:w="567" w:type="dxa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vAlign w:val="center"/>
          </w:tcPr>
          <w:p w:rsidR="00B05F71" w:rsidRDefault="00B05F71">
            <w:pPr>
              <w:pStyle w:val="ConsPlusNormal"/>
              <w:jc w:val="center"/>
            </w:pPr>
            <w:r>
              <w:t>2</w:t>
            </w:r>
          </w:p>
        </w:tc>
      </w:tr>
      <w:tr w:rsidR="00B05F71">
        <w:tc>
          <w:tcPr>
            <w:tcW w:w="9071" w:type="dxa"/>
            <w:gridSpan w:val="2"/>
            <w:vAlign w:val="center"/>
          </w:tcPr>
          <w:p w:rsidR="00B05F71" w:rsidRDefault="00B05F71">
            <w:pPr>
              <w:pStyle w:val="ConsPlusNormal"/>
              <w:jc w:val="center"/>
              <w:outlineLvl w:val="2"/>
            </w:pPr>
            <w:r>
              <w:t>1. Человеческий капитал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"Доступное и качественное образование"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"Развитие сети образовательных организаций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"Развитие физической культуры и спорта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"Культура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"Молодежь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"Социальная поддержка и обеспечение семейного благополучия населения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"Общественное согласие"</w:t>
            </w:r>
          </w:p>
        </w:tc>
      </w:tr>
      <w:tr w:rsidR="00B05F71">
        <w:tc>
          <w:tcPr>
            <w:tcW w:w="9071" w:type="dxa"/>
            <w:gridSpan w:val="2"/>
            <w:vAlign w:val="center"/>
          </w:tcPr>
          <w:p w:rsidR="00B05F71" w:rsidRDefault="00B05F71">
            <w:pPr>
              <w:pStyle w:val="ConsPlusNormal"/>
              <w:jc w:val="center"/>
              <w:outlineLvl w:val="2"/>
            </w:pPr>
            <w:r>
              <w:t>2. Экономический рост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"Экономическое развитие города Перми"</w:t>
            </w:r>
          </w:p>
        </w:tc>
      </w:tr>
      <w:tr w:rsidR="00B05F71">
        <w:tc>
          <w:tcPr>
            <w:tcW w:w="9071" w:type="dxa"/>
            <w:gridSpan w:val="2"/>
            <w:vAlign w:val="center"/>
          </w:tcPr>
          <w:p w:rsidR="00B05F71" w:rsidRDefault="00B05F71">
            <w:pPr>
              <w:pStyle w:val="ConsPlusNormal"/>
              <w:jc w:val="center"/>
              <w:outlineLvl w:val="2"/>
            </w:pPr>
            <w:r>
              <w:t>3. Комфортная среда для жизни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"Обеспечение жильем жителей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"Формирование современной городской среды"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"Благоустройство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"Организация дорожной деятельности в городе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"Организация регулярных перевозок автомобильным и городским наземным электрическим транспортом в городе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"Развитие автомобильных дорог и дорожных сооружений в городе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"Охрана природы и лесное хозяйство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3.10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"Безопасный город"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"Управление земельными ресурсами города Перми"</w:t>
            </w:r>
          </w:p>
        </w:tc>
      </w:tr>
      <w:tr w:rsidR="00B05F71">
        <w:tc>
          <w:tcPr>
            <w:tcW w:w="567" w:type="dxa"/>
          </w:tcPr>
          <w:p w:rsidR="00B05F71" w:rsidRDefault="00B05F71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8504" w:type="dxa"/>
          </w:tcPr>
          <w:p w:rsidR="00B05F71" w:rsidRDefault="00B05F71">
            <w:pPr>
              <w:pStyle w:val="ConsPlusNormal"/>
              <w:jc w:val="both"/>
            </w:pPr>
            <w:r>
              <w:t>Муниципальная программа "Управление муниципальным имуществом города Перми"</w:t>
            </w: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1"/>
      </w:pPr>
      <w:r>
        <w:t>Приложение 3</w:t>
      </w:r>
    </w:p>
    <w:p w:rsidR="00B05F71" w:rsidRDefault="00B05F71">
      <w:pPr>
        <w:pStyle w:val="ConsPlusNormal"/>
        <w:jc w:val="right"/>
      </w:pPr>
      <w:r>
        <w:t>к Плану</w:t>
      </w:r>
    </w:p>
    <w:p w:rsidR="00B05F71" w:rsidRDefault="00B05F71">
      <w:pPr>
        <w:pStyle w:val="ConsPlusNormal"/>
        <w:jc w:val="right"/>
      </w:pPr>
      <w:r>
        <w:t>мероприятий по реализации</w:t>
      </w:r>
    </w:p>
    <w:p w:rsidR="00B05F71" w:rsidRDefault="00B05F71">
      <w:pPr>
        <w:pStyle w:val="ConsPlusNormal"/>
        <w:jc w:val="right"/>
      </w:pPr>
      <w:r>
        <w:t>Стратегии социально-экономического</w:t>
      </w:r>
    </w:p>
    <w:p w:rsidR="00B05F71" w:rsidRDefault="00B05F71">
      <w:pPr>
        <w:pStyle w:val="ConsPlusNormal"/>
        <w:jc w:val="right"/>
      </w:pPr>
      <w:r>
        <w:t>развития муниципального образования</w:t>
      </w:r>
    </w:p>
    <w:p w:rsidR="00B05F71" w:rsidRDefault="00B05F71">
      <w:pPr>
        <w:pStyle w:val="ConsPlusNormal"/>
        <w:jc w:val="right"/>
      </w:pPr>
      <w:r>
        <w:t>город Пермь до 2030 года на период</w:t>
      </w:r>
    </w:p>
    <w:p w:rsidR="00B05F71" w:rsidRDefault="00B05F71">
      <w:pPr>
        <w:pStyle w:val="ConsPlusNormal"/>
        <w:jc w:val="right"/>
      </w:pPr>
      <w:r>
        <w:t>2022-2026 годов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3" w:name="P1024"/>
      <w:bookmarkEnd w:id="3"/>
      <w:r>
        <w:t>МЕТОДИКА</w:t>
      </w:r>
    </w:p>
    <w:p w:rsidR="00B05F71" w:rsidRDefault="00B05F71">
      <w:pPr>
        <w:pStyle w:val="ConsPlusTitle"/>
        <w:jc w:val="center"/>
      </w:pPr>
      <w:r>
        <w:t>расчета целевых показателей и индикаторов Плана мероприятий</w:t>
      </w:r>
    </w:p>
    <w:p w:rsidR="00B05F71" w:rsidRDefault="00B05F71">
      <w:pPr>
        <w:pStyle w:val="ConsPlusTitle"/>
        <w:jc w:val="center"/>
      </w:pPr>
      <w:r>
        <w:t>по реализации Стратегии социально-экономического развития</w:t>
      </w:r>
    </w:p>
    <w:p w:rsidR="00B05F71" w:rsidRDefault="00B05F71">
      <w:pPr>
        <w:pStyle w:val="ConsPlusTitle"/>
        <w:jc w:val="center"/>
      </w:pPr>
      <w:r>
        <w:t>муниципального образования город Пермь до 2030 года</w:t>
      </w:r>
    </w:p>
    <w:p w:rsidR="00B05F71" w:rsidRDefault="00B05F71">
      <w:pPr>
        <w:pStyle w:val="ConsPlusTitle"/>
        <w:jc w:val="center"/>
      </w:pPr>
      <w:r>
        <w:t>на период 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sectPr w:rsidR="00B05F71" w:rsidSect="00CE3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324"/>
        <w:gridCol w:w="3345"/>
        <w:gridCol w:w="2869"/>
        <w:gridCol w:w="3005"/>
        <w:gridCol w:w="1714"/>
      </w:tblGrid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center"/>
            </w:pPr>
            <w:r>
              <w:t>Методология расчета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center"/>
            </w:pPr>
            <w:r>
              <w:t>6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Ожидаемая продолжительность жизни при рождении, лет (индикатор)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число лет, которое в среднем предстояло бы прожить одному человеку из некоторого гипотетического поколения родившихся при условии, что на протяжении всей жизни этого поколения уровень смертности в каждом возрасте останется таким, как в год, для которого вычислен показатель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сентября года, следующего за отчетным периодом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сентября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Коэффициент рождаемости, промилле (индикатор)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отношение числа родившихся за отчетный период к среднегодовой численности населения, умноженное на 1000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Коэффициент смертности, промилле (индикатор)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отношение числа умерших за отчетный период к среднегодовой численности населения, умноженное на 1000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Доступность дошкольного образования детей в возрасте до 8 лет,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 = Кр / Ку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Кр - численность детей в возрасте до 8 лет, получающих дошкольное образование в текущем учебном году, чел.;</w:t>
            </w:r>
          </w:p>
          <w:p w:rsidR="00B05F71" w:rsidRDefault="00B05F71">
            <w:pPr>
              <w:pStyle w:val="ConsPlusNormal"/>
              <w:jc w:val="both"/>
            </w:pPr>
            <w:r>
              <w:t xml:space="preserve">Ку - сумма численности детей в </w:t>
            </w:r>
            <w:r>
              <w:lastRenderedPageBreak/>
              <w:t>возрасте до 8 лет, получающих дошкольное образование в текущем учебном году, и численности детей в возрасте до 8 лет, находящихся в очереди на получение услуги в текущем учебном году,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процентное отношение численности детей в возрасте до 8 лет, получающих дошкольное образование в текущем учебном году, к сумме </w:t>
            </w:r>
            <w:r>
              <w:lastRenderedPageBreak/>
              <w:t>численности детей до 8 лет, получающих дошкольное образование в текущем учебном году, и численности детей до 8 лет, находящихся в очереди на получение услуги в текущем учебном году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образования (форма федерального </w:t>
            </w:r>
            <w:r>
              <w:lastRenderedPageBreak/>
              <w:t>статистического наблюдения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детьми"), данные информационной системы ИС "Контингент", данные открытых источников информационно-телекоммуникационной сети Интернет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общеобразовательных организаций, укомплектованных в соответствии с нормативной наполняемостью,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Днорм = N / F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N - количество муниципальных общеобразовательных организаций, где коэффициент наполняемости (x) &lt; 1, ед.;</w:t>
            </w:r>
          </w:p>
          <w:p w:rsidR="00B05F71" w:rsidRDefault="00B05F71">
            <w:pPr>
              <w:pStyle w:val="ConsPlusNormal"/>
              <w:jc w:val="both"/>
            </w:pPr>
            <w:r>
              <w:t>(x) = количество детей в муниципальных общеобразовательных организациях, чел. / (проектная мощность, мест x 2);</w:t>
            </w:r>
          </w:p>
          <w:p w:rsidR="00B05F71" w:rsidRDefault="00B05F71">
            <w:pPr>
              <w:pStyle w:val="ConsPlusNormal"/>
              <w:jc w:val="both"/>
            </w:pPr>
            <w:r>
              <w:t>F - общее количество муниципальных общеобразовательных организаций, ед.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отношение количества муниципальных общеобразовательных организаций, где коэффициент наполняемости (x) &lt; 1, к общему количеству муниципальных общеобразовательных организаций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функциональный орган (подразделение) администрации города Перми, осуществляющий(ее) функции управления в сфере образования (статистический отчет </w:t>
            </w:r>
            <w:hyperlink r:id="rId102">
              <w:r>
                <w:rPr>
                  <w:color w:val="0000FF"/>
                </w:rPr>
                <w:t>N ОО-2</w:t>
              </w:r>
            </w:hyperlink>
            <w:r>
              <w:t xml:space="preserve"> "Сведения о материально-технической и информационной базе, финансово-экономической деятельности общеобразовательной организации" по форме, утвержденной приказом Росстата от 01.11.2019 N 648, техническая документация подведомственных общеобразовательных организаций)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Доля детей в возрасте от 5 до 18 лет, </w:t>
            </w:r>
            <w:r>
              <w:lastRenderedPageBreak/>
              <w:t>охваченных дополнительным образованием,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Д = Кдо / Ко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lastRenderedPageBreak/>
              <w:t>Кдо - количество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чел.;</w:t>
            </w:r>
          </w:p>
          <w:p w:rsidR="00B05F71" w:rsidRDefault="00B05F71">
            <w:pPr>
              <w:pStyle w:val="ConsPlusNormal"/>
              <w:jc w:val="both"/>
            </w:pPr>
            <w:r>
              <w:t>Ко - общее количество детей в возрасте от 5 до 18 лет (не включая 18-летних) в городе Перми,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процентное отношение </w:t>
            </w:r>
            <w:r>
              <w:lastRenderedPageBreak/>
              <w:t>количества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к общему количеству детей в возрасте от 5 до 18 лет (не включая 18-летних) в городе Перми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функциональные органы (подразделения) </w:t>
            </w:r>
            <w:r>
              <w:lastRenderedPageBreak/>
              <w:t>администрации города Перми, осуществляющие функции управления в сфере образования, культуры и молодежной политики, физической культуры и спорта (данные автоматизированной информационной системы "Электронная Пермская Образовательная Система" (ЭПОС)),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ежегодно до 01 апреля года, </w:t>
            </w:r>
            <w:r>
              <w:lastRenderedPageBreak/>
              <w:t>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систематически занимающихся физической культурой и спортом,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Дз = Чз / (Чн - Чнп) x 100,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Чз -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спорте", чел.;</w:t>
            </w:r>
          </w:p>
          <w:p w:rsidR="00B05F71" w:rsidRDefault="00B05F71">
            <w:pPr>
              <w:pStyle w:val="ConsPlusNormal"/>
              <w:jc w:val="both"/>
            </w:pPr>
            <w:r>
              <w:t>Чн - численность населения в возрасте 3-79 лет по состоянию на 01 января отчетного года, чел.;</w:t>
            </w:r>
          </w:p>
          <w:p w:rsidR="00B05F71" w:rsidRDefault="00B05F71">
            <w:pPr>
              <w:pStyle w:val="ConsPlusNormal"/>
              <w:jc w:val="both"/>
            </w:pPr>
            <w:r>
              <w:t>Чнп - численность населения в возрасте 3-79 лет, имеющего противопоказания и ограничения для занятий физической культурой и спортом,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отношение численности населения в возрасте 3-79 лет, занимающегося физической культурой и спортом, к численности населения в возрасте 3-79 лет за вычетом численности населения в возрасте 3-79 лет, имеющего противопоказания и ограничения для занятий физической культурой и спортом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наблюдения N 1-ФК "Сведения о физической культуре и спорте"),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Уровень обеспеченности граждан спортивными сооружениями исходя </w:t>
            </w:r>
            <w:r>
              <w:lastRenderedPageBreak/>
              <w:t>из единовременной пропускной способности объектов спорта,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ЕПС = ЕПСфакт / ЕПСнорм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 xml:space="preserve">ЕПСфакт - единовременная </w:t>
            </w:r>
            <w:r>
              <w:lastRenderedPageBreak/>
              <w:t>пропускная способность объектов спорта, чел.;</w:t>
            </w:r>
          </w:p>
          <w:p w:rsidR="00B05F71" w:rsidRDefault="00B05F71">
            <w:pPr>
              <w:pStyle w:val="ConsPlusNormal"/>
              <w:jc w:val="both"/>
            </w:pPr>
            <w:r>
              <w:t xml:space="preserve">ЕПСнорм - нормативная потребность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</w:t>
            </w:r>
            <w:hyperlink r:id="rId103">
              <w:r>
                <w:rPr>
                  <w:color w:val="0000FF"/>
                </w:rPr>
                <w:t>рекомендациями</w:t>
              </w:r>
            </w:hyperlink>
            <w: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Минспорта России от 21.03.2018 N 244.</w:t>
            </w:r>
          </w:p>
          <w:p w:rsidR="00B05F71" w:rsidRDefault="00B05F71">
            <w:pPr>
              <w:pStyle w:val="ConsPlusNormal"/>
              <w:jc w:val="both"/>
            </w:pPr>
            <w:r>
              <w:t>При определении нормативной потребности в объектах физической культуры и спорта рекомендуется использовать усредненный норматив ЕПС (ЕПСнорм) - 122 человека на 1000 человек населения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отношение единовременной пропускной способности объектов спорта к нормативу </w:t>
            </w:r>
            <w:r>
              <w:lastRenderedPageBreak/>
              <w:t>потребности в объектах спортивной инфраструктуры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функциональный орган (подразделение) администрации города Перми, осуществляющий(ее) функции </w:t>
            </w:r>
            <w:r>
              <w:lastRenderedPageBreak/>
              <w:t>управления в сфере физической культуры и спорта (форма статистического наблюдения N 1-ФК "Сведения о физической культуре и спорте"),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ежегодно до 01 марта года, следующего за отчетным </w:t>
            </w:r>
            <w:r>
              <w:lastRenderedPageBreak/>
              <w:t>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Увеличение числа посещений культурных мероприятий,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Ч = (Т + Б + КДУ + Ко + ПКиО + З + ОЦ + ДМШ + ДШИ) / (Т</w:t>
            </w:r>
            <w:r>
              <w:rPr>
                <w:vertAlign w:val="subscript"/>
              </w:rPr>
              <w:t>2019</w:t>
            </w:r>
            <w:r>
              <w:t xml:space="preserve"> + Б</w:t>
            </w:r>
            <w:r>
              <w:rPr>
                <w:vertAlign w:val="subscript"/>
              </w:rPr>
              <w:t>2019</w:t>
            </w:r>
            <w:r>
              <w:t xml:space="preserve"> + КДУ</w:t>
            </w:r>
            <w:r>
              <w:rPr>
                <w:vertAlign w:val="subscript"/>
              </w:rPr>
              <w:t>2019</w:t>
            </w:r>
            <w:r>
              <w:t xml:space="preserve"> + Ко</w:t>
            </w:r>
            <w:r>
              <w:rPr>
                <w:vertAlign w:val="subscript"/>
              </w:rPr>
              <w:t>2019</w:t>
            </w:r>
            <w:r>
              <w:t xml:space="preserve"> + ПКиО</w:t>
            </w:r>
            <w:r>
              <w:rPr>
                <w:vertAlign w:val="subscript"/>
              </w:rPr>
              <w:t>2019</w:t>
            </w:r>
            <w:r>
              <w:t xml:space="preserve"> + З</w:t>
            </w:r>
            <w:r>
              <w:rPr>
                <w:vertAlign w:val="subscript"/>
              </w:rPr>
              <w:t>2019</w:t>
            </w:r>
            <w:r>
              <w:t xml:space="preserve"> + ОЦ</w:t>
            </w:r>
            <w:r>
              <w:rPr>
                <w:vertAlign w:val="subscript"/>
              </w:rPr>
              <w:t>2019</w:t>
            </w:r>
            <w:r>
              <w:t xml:space="preserve"> + ДМШ</w:t>
            </w:r>
            <w:r>
              <w:rPr>
                <w:vertAlign w:val="subscript"/>
              </w:rPr>
              <w:t>2019</w:t>
            </w:r>
            <w:r>
              <w:t xml:space="preserve"> + ДШИ</w:t>
            </w:r>
            <w:r>
              <w:rPr>
                <w:vertAlign w:val="subscript"/>
              </w:rPr>
              <w:t>2019</w:t>
            </w:r>
            <w:r>
              <w:t>)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Т/Т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муниципальных театров, ед.;</w:t>
            </w:r>
          </w:p>
          <w:p w:rsidR="00B05F71" w:rsidRDefault="00B05F71">
            <w:pPr>
              <w:pStyle w:val="ConsPlusNormal"/>
              <w:jc w:val="both"/>
            </w:pPr>
            <w:r>
              <w:t>Б/Б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общедоступных (публичных) библиотек, в том числе культурно-массовых мероприятий, проводимых в библиотеках, ед.;</w:t>
            </w:r>
          </w:p>
          <w:p w:rsidR="00B05F71" w:rsidRDefault="00B05F71">
            <w:pPr>
              <w:pStyle w:val="ConsPlusNormal"/>
              <w:jc w:val="both"/>
            </w:pPr>
            <w:r>
              <w:lastRenderedPageBreak/>
              <w:t>КДУ/КДУ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культурно-массовых мероприятий, ед.;</w:t>
            </w:r>
          </w:p>
          <w:p w:rsidR="00B05F71" w:rsidRDefault="00B05F71">
            <w:pPr>
              <w:pStyle w:val="ConsPlusNormal"/>
              <w:jc w:val="both"/>
            </w:pPr>
            <w:r>
              <w:t>Ко/Ко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концертных организаций, ед.;</w:t>
            </w:r>
          </w:p>
          <w:p w:rsidR="00B05F71" w:rsidRDefault="00B05F71">
            <w:pPr>
              <w:pStyle w:val="ConsPlusNormal"/>
              <w:jc w:val="both"/>
            </w:pPr>
            <w:r>
              <w:t>ПКиО/ПКиО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парков культуры и отдыха, ед.;</w:t>
            </w:r>
          </w:p>
          <w:p w:rsidR="00B05F71" w:rsidRDefault="00B05F71">
            <w:pPr>
              <w:pStyle w:val="ConsPlusNormal"/>
              <w:jc w:val="both"/>
            </w:pPr>
            <w:r>
              <w:t>З/З</w:t>
            </w:r>
            <w:r>
              <w:rPr>
                <w:vertAlign w:val="subscript"/>
              </w:rPr>
              <w:t>2019</w:t>
            </w:r>
            <w:r>
              <w:t xml:space="preserve"> - количество посещений зоопарков, ед.;</w:t>
            </w:r>
          </w:p>
          <w:p w:rsidR="00B05F71" w:rsidRDefault="00B05F71">
            <w:pPr>
              <w:pStyle w:val="ConsPlusNormal"/>
              <w:jc w:val="both"/>
            </w:pPr>
            <w:r>
              <w:t>ОЦ/ОЦ</w:t>
            </w:r>
            <w:r>
              <w:rPr>
                <w:vertAlign w:val="subscript"/>
              </w:rPr>
              <w:t>2019</w:t>
            </w:r>
            <w:r>
              <w:t xml:space="preserve"> - число обращений к цифровым ресурсам в сфере культуры, ед.;</w:t>
            </w:r>
          </w:p>
          <w:p w:rsidR="00B05F71" w:rsidRDefault="00B05F71">
            <w:pPr>
              <w:pStyle w:val="ConsPlusNormal"/>
              <w:jc w:val="both"/>
            </w:pPr>
            <w:r>
              <w:t>ДМШ/ДМШ</w:t>
            </w:r>
            <w:r>
              <w:rPr>
                <w:vertAlign w:val="subscript"/>
              </w:rPr>
              <w:t>2019</w:t>
            </w:r>
            <w:r>
              <w:t xml:space="preserve"> - число посещений мероприятий, проводимых детскими музыкальными школами;</w:t>
            </w:r>
          </w:p>
          <w:p w:rsidR="00B05F71" w:rsidRDefault="00B05F71">
            <w:pPr>
              <w:pStyle w:val="ConsPlusNormal"/>
              <w:jc w:val="both"/>
            </w:pPr>
            <w:r>
              <w:t>ДШИ/ДШИ</w:t>
            </w:r>
            <w:r>
              <w:rPr>
                <w:vertAlign w:val="subscript"/>
              </w:rPr>
              <w:t>2019</w:t>
            </w:r>
            <w:r>
              <w:t xml:space="preserve"> - число посещений мероприятий, проводимых детскими школами искусств по видам искусств (ДШИ)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процентное отношение общего числа посещений муниципальных театров, общедоступных (публичных) библиотек, в том числе культурно-массовых мероприятий, проводимых в библиотеках в отчетном году, культурно-массовых мероприятий, концертных организаций, парков культуры и отдыха, зоопарков, обращений к </w:t>
            </w:r>
            <w:r>
              <w:lastRenderedPageBreak/>
              <w:t>цифровым ресурсам в сфере культуры к аналогичному показателю 2019 года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 (формы федерального статистического наблюдения, утвержденные приказом Росстата от 18.10.2021 N 713 "Об утверждении форм федерального статистического наблюдения с указаниями по их заполнению </w:t>
            </w:r>
            <w:r>
              <w:lastRenderedPageBreak/>
              <w:t>для организации Министерства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коллективов":</w:t>
            </w:r>
          </w:p>
          <w:p w:rsidR="00B05F71" w:rsidRDefault="00B05F71">
            <w:pPr>
              <w:pStyle w:val="ConsPlusNormal"/>
              <w:jc w:val="both"/>
            </w:pPr>
            <w:hyperlink r:id="rId104">
              <w:r>
                <w:rPr>
                  <w:color w:val="0000FF"/>
                </w:rPr>
                <w:t>N 6-НК</w:t>
              </w:r>
            </w:hyperlink>
            <w:r>
              <w:t xml:space="preserve"> "Сведения об общедоступной (публичной) библиотеке", </w:t>
            </w:r>
            <w:hyperlink r:id="rId105">
              <w:r>
                <w:rPr>
                  <w:color w:val="0000FF"/>
                </w:rPr>
                <w:t>N 7-НК</w:t>
              </w:r>
            </w:hyperlink>
            <w:r>
              <w:t xml:space="preserve"> "Сведения об организации культурно-досугового типа", </w:t>
            </w:r>
            <w:hyperlink r:id="rId106">
              <w:r>
                <w:rPr>
                  <w:color w:val="0000FF"/>
                </w:rPr>
                <w:t>N 9-НК</w:t>
              </w:r>
            </w:hyperlink>
            <w:r>
              <w:t xml:space="preserve"> "Сведения о деятельности театра", </w:t>
            </w:r>
            <w:hyperlink r:id="rId107">
              <w:r>
                <w:rPr>
                  <w:color w:val="0000FF"/>
                </w:rPr>
                <w:t>N 11-НК</w:t>
              </w:r>
            </w:hyperlink>
            <w:r>
              <w:t xml:space="preserve"> "Сведения о работе парка культуры и отдыха (городского сада)", </w:t>
            </w:r>
            <w:hyperlink r:id="rId108">
              <w:r>
                <w:rPr>
                  <w:color w:val="0000FF"/>
                </w:rPr>
                <w:t>N 12-НК</w:t>
              </w:r>
            </w:hyperlink>
            <w:r>
              <w:t xml:space="preserve"> "Сведения о деятельности концертной организации, самостоятельного коллектива";</w:t>
            </w:r>
          </w:p>
          <w:p w:rsidR="00B05F71" w:rsidRDefault="00B05F71">
            <w:pPr>
              <w:pStyle w:val="ConsPlusNormal"/>
              <w:jc w:val="both"/>
            </w:pPr>
            <w:hyperlink r:id="rId109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"Сведения о деятельности зоопарка (зоосада) N 14-НК", утвержденная приказом Росстата от 27.10.2021 N 736 "Об утверждении формы федерального статистического наблюдения с </w:t>
            </w:r>
            <w:r>
              <w:lastRenderedPageBreak/>
              <w:t>указаниями по ее заполнению для организации Министерством культуры Российской Федерации федерального статистического наблюдения за деятельностью зоопарка (зоосада)", данные счетчика официальных сайтов подведомственных организаций культуры;</w:t>
            </w:r>
          </w:p>
          <w:p w:rsidR="00B05F71" w:rsidRDefault="00B05F71">
            <w:pPr>
              <w:pStyle w:val="ConsPlusNormal"/>
              <w:jc w:val="both"/>
            </w:pPr>
            <w:r>
              <w:t>данные АИС "Статистическая отчетность отрасли")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ежегодно до 30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ДГ</w:t>
            </w:r>
            <w:r>
              <w:rPr>
                <w:vertAlign w:val="subscript"/>
              </w:rPr>
              <w:t>вл</w:t>
            </w:r>
            <w:r>
              <w:t xml:space="preserve"> = КГ</w:t>
            </w:r>
            <w:r>
              <w:rPr>
                <w:vertAlign w:val="subscript"/>
              </w:rPr>
              <w:t>вл</w:t>
            </w:r>
            <w:r>
              <w:t xml:space="preserve"> / ЧГ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КГ</w:t>
            </w:r>
            <w:r>
              <w:rPr>
                <w:vertAlign w:val="subscript"/>
              </w:rPr>
              <w:t>вл</w:t>
            </w:r>
            <w:r>
              <w:t xml:space="preserve"> - общая численность граждан, вовлеченных центрами (сообществами, объединениями) поддержки волонтерства (добровольчества) на базе образовательных организаций, некоммерческих организаций, государственных и муниципальных учреждений в волонтерскую (добровольческую) деятельность на отчетную дату отчетного периода (прошедшего года), чел.;</w:t>
            </w:r>
          </w:p>
          <w:p w:rsidR="00B05F71" w:rsidRDefault="00B05F71">
            <w:pPr>
              <w:pStyle w:val="ConsPlusNormal"/>
              <w:jc w:val="both"/>
            </w:pPr>
            <w:r>
              <w:t>ЧГ - численность населения города Перми в возрасте от 7 лет и старше соответствующего отчетного периода (прошедшего года),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отношение суммарного количества граждан, вовлеченных центрами (сообществами, объединениями) поддержки волонтерства (добровольчества) на базе образовательных организаций, некоммерческих организаций, государственных и муниципальных учреждений в волонтерскую (добровольческую) деятельность, к населению города Перми в возрасте от 7 лет и старше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политики, социальной политики, экологии и природопользования (данные, опубликованные в АИС "Молодежь России", </w:t>
            </w:r>
            <w:hyperlink r:id="rId110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1-молодежь "Сведения о сфере государственной молодежной политики", утвержденная приказом Федеральной службы государственной статистики от 02.12.2019 N 725),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30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Объем инвестиций в основной капитал за счет всех источников </w:t>
            </w:r>
            <w:r>
              <w:lastRenderedPageBreak/>
              <w:t>финансирования в расчете на душу населения, тыс. руб. (индикатор)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И</w:t>
            </w:r>
            <w:r>
              <w:rPr>
                <w:vertAlign w:val="subscript"/>
              </w:rPr>
              <w:t>Д</w:t>
            </w:r>
            <w:r>
              <w:t xml:space="preserve"> = И / Ч,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 xml:space="preserve">И - объем инвестиций в основной </w:t>
            </w:r>
            <w:r>
              <w:lastRenderedPageBreak/>
              <w:t>капитал по крупным и средним организациям города Перми за счет всех источников финансирования, тыс. руб.;</w:t>
            </w:r>
          </w:p>
          <w:p w:rsidR="00B05F71" w:rsidRDefault="00B05F71">
            <w:pPr>
              <w:pStyle w:val="ConsPlusNormal"/>
              <w:jc w:val="both"/>
            </w:pPr>
            <w: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отношение объема инвестиций в основной </w:t>
            </w:r>
            <w:r>
              <w:lastRenderedPageBreak/>
              <w:t>капитал по крупным и средним организациям города Перми за счет всех источников финансирования к численности постоянного населения города Перми на 01 января отчетного периода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ежегодно до 01 апреля года, следующего за </w:t>
            </w:r>
            <w:r>
              <w:lastRenderedPageBreak/>
              <w:t>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Дин.пр. = Оин. тов. / Особ. пр.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Дин.пр. - доля отгруженной инновационной продукции в общем объеме отгруженной продукции промышленности, %;</w:t>
            </w:r>
          </w:p>
          <w:p w:rsidR="00B05F71" w:rsidRDefault="00B05F71">
            <w:pPr>
              <w:pStyle w:val="ConsPlusNormal"/>
              <w:jc w:val="both"/>
            </w:pPr>
            <w:r>
              <w:t>Оин. тов. - объем отгруженных инновационных товаров, работ и услуг организаций, млн. руб. за предыдущий год;</w:t>
            </w:r>
          </w:p>
          <w:p w:rsidR="00B05F71" w:rsidRDefault="00B05F71">
            <w:pPr>
              <w:pStyle w:val="ConsPlusNormal"/>
              <w:jc w:val="both"/>
            </w:pPr>
            <w:r>
              <w:t>Особ. пр. -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отношение общего объема отгруженных инновационных товаров, работ и услуг организаций к объему отгруженной продукции собственного производства, выполненных работ и услуг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Пермьстат, департамент планирования и мониторинга администрации города Перми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октября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Число субъектов малого и среднего предпринимательства на 10 тыс. чел. населения, ед.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Ч</w:t>
            </w:r>
            <w:r>
              <w:rPr>
                <w:vertAlign w:val="subscript"/>
              </w:rPr>
              <w:t>СМСП</w:t>
            </w:r>
            <w:r>
              <w:t xml:space="preserve"> = (СМП + ССП) / Ч x 10000,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СМП - число субъектов малого предпринимательства по состоянию на 10 января года, следующего за отчетным периодом, ед.;</w:t>
            </w:r>
          </w:p>
          <w:p w:rsidR="00B05F71" w:rsidRDefault="00B05F71">
            <w:pPr>
              <w:pStyle w:val="ConsPlusNormal"/>
              <w:jc w:val="both"/>
            </w:pPr>
            <w:r>
              <w:t>ССП - число субъектов среднего предпринимательства по состоянию на 10 января года, следующего за отчетным периодом, ед.;</w:t>
            </w:r>
          </w:p>
          <w:p w:rsidR="00B05F71" w:rsidRDefault="00B05F71">
            <w:pPr>
              <w:pStyle w:val="ConsPlusNormal"/>
              <w:jc w:val="both"/>
            </w:pPr>
            <w:r>
              <w:t xml:space="preserve">Ч - численность постоянного </w:t>
            </w:r>
            <w:r>
              <w:lastRenderedPageBreak/>
              <w:t>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при расчете данного показателя учитываются субъекты малого и среднего предпринимательства в соответствии со </w:t>
            </w:r>
            <w:hyperlink r:id="rId11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Федерации".</w:t>
            </w:r>
          </w:p>
          <w:p w:rsidR="00B05F71" w:rsidRDefault="00B05F71">
            <w:pPr>
              <w:pStyle w:val="ConsPlusNormal"/>
              <w:jc w:val="both"/>
            </w:pPr>
            <w:r>
              <w:t xml:space="preserve">Рассчитывается как отношение общего числа субъектов малого и среднего предпринимательства к </w:t>
            </w:r>
            <w:r>
              <w:lastRenderedPageBreak/>
              <w:t>численности постоянного населения города Перми, умноженное на 10000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Пермьстат,</w:t>
            </w:r>
          </w:p>
          <w:p w:rsidR="00B05F71" w:rsidRDefault="00B05F71">
            <w:pPr>
              <w:pStyle w:val="ConsPlusNormal"/>
              <w:jc w:val="both"/>
            </w:pPr>
            <w:r>
              <w:t>Единый реестр субъектов малого и среднего предпринимательства (https://ofd.nalog.ru/about.html)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крупных и средних организаций, руб.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Объем жилищного строительства, тыс. кв. м (индикатор)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общий объем площади жилья, введенной в городе Перми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Пермьстат (форма федерального статистического наблюдения N С-1 "О вводе в эксплуатацию зданий и сооружений")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Площадь расселенного непригодного для проживания жилищного фонда, тыс. кв. м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общая площадь жилищного фонда, жилые помещения которого признаны непригодными для проживания и многоквартирные дома - аварийными и подлежащими сносу, расселенная в отчетном периоде N 4-жилфонд "Сведения о предоставлении гражданам жилых помещений")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функциональный орган (подразделение) администрации города Перми, осуществляющий(ее) функции управления в сфере жилищных отношений (форма федерального статистического наблюдения) N 4-жилфонд "Сведения о предоставлении гражданам жилых помещений")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Индекс качества городской среды, балл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индекс определяется на основании суммы значений всех индикаторов, предусмотренных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23.03.2019 N </w:t>
            </w:r>
            <w:r>
              <w:lastRenderedPageBreak/>
              <w:t>510-р "Об утверждении Методики формирования индекса качества городской среды"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мониторинга, информация Министерства </w:t>
            </w:r>
            <w:r>
              <w:lastRenderedPageBreak/>
              <w:t>строительства и жилищно-коммунального хозяйства Российской Федерации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ежегодно до 01 апреля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962025" cy="428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где:</w:t>
            </w:r>
          </w:p>
          <w:p w:rsidR="00B05F71" w:rsidRDefault="00B05F71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i14</w:t>
            </w:r>
            <w:r>
              <w:t xml:space="preserve"> - количество граждан в возрасте 14 лет и старше, принявших участие в решении вопросов развития городской среды, чел.;</w:t>
            </w:r>
          </w:p>
          <w:p w:rsidR="00B05F71" w:rsidRDefault="00B05F71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14</w:t>
            </w:r>
            <w:r>
              <w:t xml:space="preserve"> - количество граждан в возрасте 14 лет и старше, проживающих на территории муниципального образования,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муниципальном образовании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(портал "Управляем вместе" (https://vmeste.permkrai.ru/), официальный сайт администрации города Перми (https://www.gorodperm.ru/),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Дп = (Пгар + Пввед) / Омд x 100,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Пгар - площадь проезжей части автомобильных дорог 1-3 эксплуатационной категории содержания, внутриквартальных проездов, межремонтный срок по которым не истек, кв. м;</w:t>
            </w:r>
          </w:p>
          <w:p w:rsidR="00B05F71" w:rsidRDefault="00B05F71">
            <w:pPr>
              <w:pStyle w:val="ConsPlusNormal"/>
              <w:jc w:val="both"/>
            </w:pPr>
            <w:r>
              <w:t>Пввед - площадь проезжей части автомобильных дорог 1-3 эксплуатационной категории содержания, внутриквартальных проездов, в отношении которых в текущем году выполнен ремонт, капитальный ремонт, реконструкция, строительство, кв. м;</w:t>
            </w:r>
          </w:p>
          <w:p w:rsidR="00B05F71" w:rsidRDefault="00B05F71">
            <w:pPr>
              <w:pStyle w:val="ConsPlusNormal"/>
              <w:jc w:val="both"/>
            </w:pPr>
            <w:r>
              <w:lastRenderedPageBreak/>
              <w:t>Омд - общая площадь проезжей части автомобильных дорог 1-3 эксплуатационной категории содержания, внутриквартальных проездов, кв. м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рассчитывается как процентное отношение суммы площади проезжей части автомобильных дорог общего пользования местного значения города Перми, межремонтный срок по которым не истек и в отношении которых в текущем году выполнен капитальный ремонт, текущий ремонт, реконструкция, строительство, к общей площади проезжей части автомобильных дорог общего пользования местного значения города </w:t>
            </w:r>
            <w:r>
              <w:lastRenderedPageBreak/>
              <w:t>Перми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функциональный орган (подразделение) администрации города Перми, осуществляющий(ее) функции управления в сфере внешнего благоустройства (МКУ "Пермблагоустройство" (письмо), форма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апреля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СДТП = КДТП / Ч x 100000,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КДТП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B05F71" w:rsidRDefault="00B05F71">
            <w:pPr>
              <w:pStyle w:val="ConsPlusNormal"/>
              <w:jc w:val="both"/>
            </w:pPr>
            <w: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01 января отчетного периода, умноженное на 100000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http://stat.gibdd.ru/, Пермьстат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Удельный вес улиц, проездов, набережных, обеспеченных уличным освещением,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ДОСВЕЩ = ПОСВЕЩ / ОУПН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ПОСВЕЩ - протяженность улиц, проездов, набережных, обеспеченных уличным освещением, кв. м;</w:t>
            </w:r>
          </w:p>
          <w:p w:rsidR="00B05F71" w:rsidRDefault="00B05F71">
            <w:pPr>
              <w:pStyle w:val="ConsPlusNormal"/>
              <w:jc w:val="both"/>
            </w:pPr>
            <w:r>
              <w:t>ОУПН - общая протяженность улиц, проездов, набережных, кв. м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отношение протяженности улиц, проездов, набережных, обеспеченных уличным освещением, к общей протяженности улиц, проездов, набережных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>функциональный орган (подразделение) администрации города Перми, осуществляющий(ее) функции управления в сфере внешнего благоустройства (МКУ "Пермблагоустройство" (письмо), форма федерального статистического наблюдения N 1-КХ "Сведения о благоустройстве городских населенных пунктов")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апреля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Средний срок эксплуатации транспортных средств на муниципальных маршрутах регулярных </w:t>
            </w:r>
            <w:r>
              <w:lastRenderedPageBreak/>
              <w:t>перевозок: автобус, лет, трамвай, лет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</w:pP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согласно данным отчета о характеристиках транспортных средств муниципальных маршрутов регулярных перевозок, </w:t>
            </w:r>
            <w:r>
              <w:lastRenderedPageBreak/>
              <w:t>формируемого в программе навигационного контроля МКУ "Гортранс"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дорог и </w:t>
            </w:r>
            <w:r>
              <w:lastRenderedPageBreak/>
              <w:t>транспорта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lastRenderedPageBreak/>
              <w:t>ежегодно до 20 февраля года, следующего за отчетным периодом</w:t>
            </w:r>
          </w:p>
        </w:tc>
      </w:tr>
      <w:tr w:rsidR="00B05F71">
        <w:tc>
          <w:tcPr>
            <w:tcW w:w="364" w:type="dxa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324" w:type="dxa"/>
          </w:tcPr>
          <w:p w:rsidR="00B05F71" w:rsidRDefault="00B05F71">
            <w:pPr>
              <w:pStyle w:val="ConsPlusNormal"/>
              <w:jc w:val="both"/>
            </w:pPr>
            <w:r>
              <w:t>Доля массовых социально значимых услуг, доступных в электронном виде, %</w:t>
            </w:r>
          </w:p>
        </w:tc>
        <w:tc>
          <w:tcPr>
            <w:tcW w:w="3345" w:type="dxa"/>
          </w:tcPr>
          <w:p w:rsidR="00B05F71" w:rsidRDefault="00B05F71">
            <w:pPr>
              <w:pStyle w:val="ConsPlusNormal"/>
              <w:jc w:val="both"/>
            </w:pPr>
            <w:r>
              <w:t>Удммсу = (К</w:t>
            </w:r>
            <w:r>
              <w:rPr>
                <w:vertAlign w:val="subscript"/>
              </w:rPr>
              <w:t>дммсзуДЭ</w:t>
            </w:r>
            <w:r>
              <w:t xml:space="preserve"> / К</w:t>
            </w:r>
            <w:r>
              <w:rPr>
                <w:vertAlign w:val="subscript"/>
              </w:rPr>
              <w:t>дммсзу</w:t>
            </w:r>
            <w:r>
              <w:t>) x 100%, где:</w:t>
            </w:r>
          </w:p>
          <w:p w:rsidR="00B05F71" w:rsidRDefault="00B05F71">
            <w:pPr>
              <w:pStyle w:val="ConsPlusNormal"/>
            </w:pPr>
          </w:p>
          <w:p w:rsidR="00B05F71" w:rsidRDefault="00B05F71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дммсзуДЭ</w:t>
            </w:r>
            <w:r>
              <w:t xml:space="preserve"> - количество массовых социально значимых муниципальных услуг, предоставляемых функциональными, территориальными органами администрации города Перми и МБУ "Архив города Перми", соответствующих критерию доступности массовых социально значимых услуг в электронном виде, ед.;</w:t>
            </w:r>
          </w:p>
          <w:p w:rsidR="00B05F71" w:rsidRDefault="00B05F71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дммсзу</w:t>
            </w:r>
            <w:r>
              <w:t xml:space="preserve"> - количество муниципальных услуг, предоставляемых функциональными, территориальными органами администрации города Перми и МБУ "Архив города Перми" из числа массовых социально значимых муниципальных услуг, ед.</w:t>
            </w:r>
          </w:p>
        </w:tc>
        <w:tc>
          <w:tcPr>
            <w:tcW w:w="2869" w:type="dxa"/>
          </w:tcPr>
          <w:p w:rsidR="00B05F71" w:rsidRDefault="00B05F71">
            <w:pPr>
              <w:pStyle w:val="ConsPlusNormal"/>
              <w:jc w:val="both"/>
            </w:pPr>
            <w:r>
              <w:t>рассчитывается как процентное соотношение количества массовых социально значимых муниципальных услуг, предоставляемых функциональными, территориальными органами администрации города Перми и МБУ "Архив города Перми", соответствующих критерию доступности массовых социально значимых услуг в электронном виде, к количеству муниципальных услуг, предоставляемых функциональными, территориальными органами администрации города Перми и МБУ "Архив города Перми" из числа массовых социально значимых муниципальных услуг</w:t>
            </w:r>
          </w:p>
        </w:tc>
        <w:tc>
          <w:tcPr>
            <w:tcW w:w="3005" w:type="dxa"/>
          </w:tcPr>
          <w:p w:rsidR="00B05F71" w:rsidRDefault="00B05F71">
            <w:pPr>
              <w:pStyle w:val="ConsPlusNormal"/>
              <w:jc w:val="both"/>
            </w:pPr>
            <w:r>
              <w:t xml:space="preserve">функциональный орган (подразделение) администрации города Перми, осуществляющий(ее) функции управления в сфере информатизации (перечень массовых социально значимых услуг, утвержденный </w:t>
            </w:r>
            <w:hyperlink r:id="rId114">
              <w:r>
                <w:rPr>
                  <w:color w:val="0000FF"/>
                </w:rPr>
                <w:t>приказом</w:t>
              </w:r>
            </w:hyperlink>
            <w:r>
              <w:t xml:space="preserve"> Минцифры России от 18.11.2020 N 600 "Об утверждении методик расчета целевых показателей национальной цели развития Российской Федерации "Цифровая трансформация", 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данные государственной автоматизированной информационной системы "Управление")</w:t>
            </w:r>
          </w:p>
        </w:tc>
        <w:tc>
          <w:tcPr>
            <w:tcW w:w="1714" w:type="dxa"/>
          </w:tcPr>
          <w:p w:rsidR="00B05F71" w:rsidRDefault="00B05F71">
            <w:pPr>
              <w:pStyle w:val="ConsPlusNormal"/>
              <w:jc w:val="both"/>
            </w:pPr>
            <w:r>
              <w:t>ежегодно до 01 марта года, следующего за отчетным периодом</w:t>
            </w:r>
          </w:p>
        </w:tc>
      </w:tr>
    </w:tbl>
    <w:p w:rsidR="00B05F71" w:rsidRDefault="00B05F71">
      <w:pPr>
        <w:pStyle w:val="ConsPlusNormal"/>
        <w:sectPr w:rsidR="00B05F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1"/>
      </w:pPr>
      <w:r>
        <w:t>Приложение 4</w:t>
      </w:r>
    </w:p>
    <w:p w:rsidR="00B05F71" w:rsidRDefault="00B05F71">
      <w:pPr>
        <w:pStyle w:val="ConsPlusNormal"/>
        <w:jc w:val="right"/>
      </w:pPr>
      <w:r>
        <w:t>к Плану</w:t>
      </w:r>
    </w:p>
    <w:p w:rsidR="00B05F71" w:rsidRDefault="00B05F71">
      <w:pPr>
        <w:pStyle w:val="ConsPlusNormal"/>
        <w:jc w:val="right"/>
      </w:pPr>
      <w:r>
        <w:t>мероприятий по реализации</w:t>
      </w:r>
    </w:p>
    <w:p w:rsidR="00B05F71" w:rsidRDefault="00B05F71">
      <w:pPr>
        <w:pStyle w:val="ConsPlusNormal"/>
        <w:jc w:val="right"/>
      </w:pPr>
      <w:r>
        <w:t>Стратегии социально-экономического</w:t>
      </w:r>
    </w:p>
    <w:p w:rsidR="00B05F71" w:rsidRDefault="00B05F71">
      <w:pPr>
        <w:pStyle w:val="ConsPlusNormal"/>
        <w:jc w:val="right"/>
      </w:pPr>
      <w:r>
        <w:t>развития муниципального образования</w:t>
      </w:r>
    </w:p>
    <w:p w:rsidR="00B05F71" w:rsidRDefault="00B05F71">
      <w:pPr>
        <w:pStyle w:val="ConsPlusNormal"/>
        <w:jc w:val="right"/>
      </w:pPr>
      <w:r>
        <w:t>город Пермь до 2030 года на период</w:t>
      </w:r>
    </w:p>
    <w:p w:rsidR="00B05F71" w:rsidRDefault="00B05F71">
      <w:pPr>
        <w:pStyle w:val="ConsPlusNormal"/>
        <w:jc w:val="right"/>
      </w:pPr>
      <w:r>
        <w:t>2022-2026 годов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4" w:name="P1259"/>
      <w:bookmarkEnd w:id="4"/>
      <w:r>
        <w:t>МЕТОДИКА</w:t>
      </w:r>
    </w:p>
    <w:p w:rsidR="00B05F71" w:rsidRDefault="00B05F71">
      <w:pPr>
        <w:pStyle w:val="ConsPlusTitle"/>
        <w:jc w:val="center"/>
      </w:pPr>
      <w:r>
        <w:t>расчета индексов достижения целей Плана мероприятий</w:t>
      </w:r>
    </w:p>
    <w:p w:rsidR="00B05F71" w:rsidRDefault="00B05F71">
      <w:pPr>
        <w:pStyle w:val="ConsPlusTitle"/>
        <w:jc w:val="center"/>
      </w:pPr>
      <w:r>
        <w:t>по реализации Стратегии социально-экономического развития</w:t>
      </w:r>
    </w:p>
    <w:p w:rsidR="00B05F71" w:rsidRDefault="00B05F71">
      <w:pPr>
        <w:pStyle w:val="ConsPlusTitle"/>
        <w:jc w:val="center"/>
      </w:pPr>
      <w:r>
        <w:t>муниципального образования город Пермь до 2030 года</w:t>
      </w:r>
    </w:p>
    <w:p w:rsidR="00B05F71" w:rsidRDefault="00B05F71">
      <w:pPr>
        <w:pStyle w:val="ConsPlusTitle"/>
        <w:jc w:val="center"/>
      </w:pPr>
      <w:r>
        <w:t>на период 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 объединены в индексы достижения целей функционально-целевых направлений (далее - ФЦН), а индексы достижения целей ФЦН - в индекс качества жизни, характеризующий достижение цели Плана. Структура построения индексов представлена в </w:t>
      </w:r>
      <w:hyperlink w:anchor="P1311">
        <w:r>
          <w:rPr>
            <w:color w:val="0000FF"/>
          </w:rPr>
          <w:t>таблицах 1</w:t>
        </w:r>
      </w:hyperlink>
      <w:r>
        <w:t xml:space="preserve">, </w:t>
      </w:r>
      <w:hyperlink w:anchor="P1328">
        <w:r>
          <w:rPr>
            <w:color w:val="0000FF"/>
          </w:rPr>
          <w:t>2</w:t>
        </w:r>
      </w:hyperlink>
      <w:r>
        <w:t>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 интервале от 0 до 1, сохраняя все пропорции между отдельными значениями.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В качестве минимального значения используется минимальное значение рассматриваемого целевого показателя за период с 2019 года по 2026 год, а в качестве максимального - максимальное значение за период 2019-2026 годов.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Расчет индекса развития города Перми осуществляется в несколько этапов.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На 1 этапе рассчитывается масштабированное значение каждого целевого показателя по всем годам реализации.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Масштабированное значение целевого показателя за год с номером i вычисляется делением разности достигнутого значения в текущем периоде x</w:t>
      </w:r>
      <w:r>
        <w:rPr>
          <w:vertAlign w:val="subscript"/>
        </w:rPr>
        <w:t>i</w:t>
      </w:r>
      <w:r>
        <w:t xml:space="preserve"> и его минимального значения x</w:t>
      </w:r>
      <w:r>
        <w:rPr>
          <w:vertAlign w:val="subscript"/>
        </w:rPr>
        <w:t>min</w:t>
      </w:r>
      <w:r>
        <w:t xml:space="preserve"> (за период 2019-2026 годов) на величину прогнозируемого абсолютного прироста показателя, то есть разности x</w:t>
      </w:r>
      <w:r>
        <w:rPr>
          <w:vertAlign w:val="subscript"/>
        </w:rPr>
        <w:t>max</w:t>
      </w:r>
      <w:r>
        <w:t xml:space="preserve"> (за период 2019-2026 годов) и x</w:t>
      </w:r>
      <w:r>
        <w:rPr>
          <w:vertAlign w:val="subscript"/>
        </w:rPr>
        <w:t>min</w:t>
      </w:r>
      <w:r>
        <w:t>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center"/>
      </w:pPr>
      <w:r>
        <w:t>x</w:t>
      </w:r>
      <w:r>
        <w:rPr>
          <w:vertAlign w:val="subscript"/>
        </w:rPr>
        <w:t>i</w:t>
      </w:r>
      <w:r>
        <w:t xml:space="preserve"> = (x</w:t>
      </w:r>
      <w:r>
        <w:rPr>
          <w:vertAlign w:val="subscript"/>
        </w:rPr>
        <w:t>i</w:t>
      </w:r>
      <w:r>
        <w:t xml:space="preserve"> - x</w:t>
      </w:r>
      <w:r>
        <w:rPr>
          <w:vertAlign w:val="subscript"/>
        </w:rPr>
        <w:t>min</w:t>
      </w:r>
      <w:r>
        <w:t>) / (x</w:t>
      </w:r>
      <w:r>
        <w:rPr>
          <w:vertAlign w:val="subscript"/>
        </w:rPr>
        <w:t>max</w:t>
      </w:r>
      <w:r>
        <w:t xml:space="preserve"> - x</w:t>
      </w:r>
      <w:r>
        <w:rPr>
          <w:vertAlign w:val="subscript"/>
        </w:rPr>
        <w:t>min</w:t>
      </w:r>
      <w:r>
        <w:t>).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В случае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212407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На 2 этапе рассчитываются индексы по годам реализации.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Формула для расчета индекса с номером i представляет собой среднеарифметическое значение индексов целевого показателя x</w:t>
      </w:r>
      <w:r>
        <w:rPr>
          <w:vertAlign w:val="subscript"/>
        </w:rPr>
        <w:t>i</w:t>
      </w:r>
      <w:r>
        <w:t xml:space="preserve">, k = 1...n, составляющих данный индекс </w:t>
      </w:r>
      <w:hyperlink w:anchor="P1328">
        <w:r>
          <w:rPr>
            <w:color w:val="0000FF"/>
          </w:rPr>
          <w:t>(таблица 2)</w:t>
        </w:r>
      </w:hyperlink>
      <w:r>
        <w:t>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133475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где: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j-го индекса в текущий период i,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j - порядковый номер индекса,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n - число показателей j-го индекса в текущий период i,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k - порядковый номер показателя.</w:t>
      </w:r>
    </w:p>
    <w:p w:rsidR="00B05F71" w:rsidRDefault="00B05F71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спорт, индекс экономического роста, индекс комфортной среды для жизни.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На 3 этапе рассчитывается индекс развития человеческого капитала (И</w:t>
      </w:r>
      <w:r>
        <w:rPr>
          <w:vertAlign w:val="subscript"/>
        </w:rPr>
        <w:t>чк</w:t>
      </w:r>
      <w:r>
        <w:t>) по годам реализации.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Индекс развития человеческого капитала рассчитывается по следующей формуле: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center"/>
      </w:pPr>
      <w:r>
        <w:t>И</w:t>
      </w:r>
      <w:r>
        <w:rPr>
          <w:vertAlign w:val="subscript"/>
        </w:rPr>
        <w:t>ЧК</w:t>
      </w:r>
      <w:r>
        <w:t xml:space="preserve"> = 0,4 x И</w:t>
      </w:r>
      <w:r>
        <w:rPr>
          <w:vertAlign w:val="subscript"/>
        </w:rPr>
        <w:t>О</w:t>
      </w:r>
      <w:r>
        <w:t xml:space="preserve"> + 0,3 x И</w:t>
      </w:r>
      <w:r>
        <w:rPr>
          <w:vertAlign w:val="subscript"/>
        </w:rPr>
        <w:t>РК</w:t>
      </w:r>
      <w:r>
        <w:t xml:space="preserve"> + 0,3 x И</w:t>
      </w:r>
      <w:r>
        <w:rPr>
          <w:vertAlign w:val="subscript"/>
        </w:rPr>
        <w:t>ВС</w:t>
      </w:r>
      <w:r>
        <w:t>,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где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О</w:t>
      </w:r>
      <w:r>
        <w:t xml:space="preserve"> - индекс образования,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РК</w:t>
      </w:r>
      <w:r>
        <w:t xml:space="preserve"> - индекс развития культуры и молодежной политики,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ВС</w:t>
      </w:r>
      <w:r>
        <w:t xml:space="preserve"> - индекс вовлеченности в спорт.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На 4 этапе рассчитывается индекс качества жизни (И) по годам реализации.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Индекс качества жизни рассчитывается по следующей формуле: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center"/>
      </w:pPr>
      <w:r>
        <w:t>И = 0,4 x И</w:t>
      </w:r>
      <w:r>
        <w:rPr>
          <w:vertAlign w:val="subscript"/>
        </w:rPr>
        <w:t>ЧК</w:t>
      </w:r>
      <w:r>
        <w:t xml:space="preserve"> + 0,15 x И</w:t>
      </w:r>
      <w:r>
        <w:rPr>
          <w:vertAlign w:val="subscript"/>
        </w:rPr>
        <w:t>ЭР</w:t>
      </w:r>
      <w:r>
        <w:t xml:space="preserve"> + 0,45 x И</w:t>
      </w:r>
      <w:r>
        <w:rPr>
          <w:vertAlign w:val="subscript"/>
        </w:rPr>
        <w:t>КСДЖ</w:t>
      </w:r>
      <w:r>
        <w:t>,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ind w:firstLine="540"/>
        <w:jc w:val="both"/>
      </w:pPr>
      <w:r>
        <w:t>где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Ичк - индекс развития человеческого капитала,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ЭР</w:t>
      </w:r>
      <w:r>
        <w:t xml:space="preserve"> - индекс экономического роста,</w:t>
      </w:r>
    </w:p>
    <w:p w:rsidR="00B05F71" w:rsidRDefault="00B05F71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КСДЖ</w:t>
      </w:r>
      <w:r>
        <w:t xml:space="preserve"> - индекс комфортной среды для жизни.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bookmarkStart w:id="5" w:name="P1311"/>
      <w:bookmarkEnd w:id="5"/>
      <w:r>
        <w:t>Таблица 1. Структура построения индекса стратегической цели</w:t>
      </w:r>
    </w:p>
    <w:p w:rsidR="00B05F71" w:rsidRDefault="00B05F71">
      <w:pPr>
        <w:pStyle w:val="ConsPlusTitle"/>
        <w:jc w:val="center"/>
      </w:pPr>
      <w:r>
        <w:t>Плана</w:t>
      </w:r>
    </w:p>
    <w:p w:rsidR="00B05F71" w:rsidRDefault="00B05F71">
      <w:pPr>
        <w:pStyle w:val="ConsPlusNormal"/>
        <w:jc w:val="center"/>
      </w:pPr>
      <w:r>
        <w:t xml:space="preserve">(в ред. </w:t>
      </w:r>
      <w:hyperlink r:id="rId120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231"/>
        <w:gridCol w:w="3288"/>
      </w:tblGrid>
      <w:tr w:rsidR="00B05F71">
        <w:tc>
          <w:tcPr>
            <w:tcW w:w="2551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индекса стратегической цели</w:t>
            </w:r>
          </w:p>
        </w:tc>
        <w:tc>
          <w:tcPr>
            <w:tcW w:w="3231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индекса достижения цели функционально-целевого направления</w:t>
            </w:r>
          </w:p>
        </w:tc>
        <w:tc>
          <w:tcPr>
            <w:tcW w:w="3288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индекса</w:t>
            </w:r>
          </w:p>
        </w:tc>
      </w:tr>
      <w:tr w:rsidR="00B05F71">
        <w:tc>
          <w:tcPr>
            <w:tcW w:w="2551" w:type="dxa"/>
            <w:vMerge w:val="restart"/>
          </w:tcPr>
          <w:p w:rsidR="00B05F71" w:rsidRDefault="00B05F71">
            <w:pPr>
              <w:pStyle w:val="ConsPlusNormal"/>
              <w:jc w:val="both"/>
            </w:pPr>
            <w:r>
              <w:t>Индекс качества жизни</w:t>
            </w:r>
          </w:p>
        </w:tc>
        <w:tc>
          <w:tcPr>
            <w:tcW w:w="3231" w:type="dxa"/>
            <w:vMerge w:val="restart"/>
          </w:tcPr>
          <w:p w:rsidR="00B05F71" w:rsidRDefault="00B05F71">
            <w:pPr>
              <w:pStyle w:val="ConsPlusNormal"/>
              <w:jc w:val="both"/>
            </w:pPr>
            <w:r>
              <w:t>индекс развития человеческого капитала</w:t>
            </w:r>
          </w:p>
        </w:tc>
        <w:tc>
          <w:tcPr>
            <w:tcW w:w="3288" w:type="dxa"/>
          </w:tcPr>
          <w:p w:rsidR="00B05F71" w:rsidRDefault="00B05F71">
            <w:pPr>
              <w:pStyle w:val="ConsPlusNormal"/>
              <w:jc w:val="both"/>
            </w:pPr>
            <w:r>
              <w:t>индекс образования</w:t>
            </w:r>
          </w:p>
        </w:tc>
      </w:tr>
      <w:tr w:rsidR="00B05F71">
        <w:tc>
          <w:tcPr>
            <w:tcW w:w="255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3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88" w:type="dxa"/>
          </w:tcPr>
          <w:p w:rsidR="00B05F71" w:rsidRDefault="00B05F71">
            <w:pPr>
              <w:pStyle w:val="ConsPlusNormal"/>
              <w:jc w:val="both"/>
            </w:pPr>
            <w:r>
              <w:t>индекс вовлеченности в спорт</w:t>
            </w:r>
          </w:p>
        </w:tc>
      </w:tr>
      <w:tr w:rsidR="00B05F71">
        <w:tc>
          <w:tcPr>
            <w:tcW w:w="255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3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88" w:type="dxa"/>
          </w:tcPr>
          <w:p w:rsidR="00B05F71" w:rsidRDefault="00B05F71">
            <w:pPr>
              <w:pStyle w:val="ConsPlusNormal"/>
              <w:jc w:val="both"/>
            </w:pPr>
            <w:r>
              <w:t>индекс развития культуры и молодежной политики</w:t>
            </w:r>
          </w:p>
        </w:tc>
      </w:tr>
      <w:tr w:rsidR="00B05F71">
        <w:tc>
          <w:tcPr>
            <w:tcW w:w="255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31" w:type="dxa"/>
          </w:tcPr>
          <w:p w:rsidR="00B05F71" w:rsidRDefault="00B05F71">
            <w:pPr>
              <w:pStyle w:val="ConsPlusNormal"/>
            </w:pPr>
            <w:r>
              <w:t>индекс экономического роста</w:t>
            </w:r>
          </w:p>
        </w:tc>
        <w:tc>
          <w:tcPr>
            <w:tcW w:w="3288" w:type="dxa"/>
          </w:tcPr>
          <w:p w:rsidR="00B05F71" w:rsidRDefault="00B05F71">
            <w:pPr>
              <w:pStyle w:val="ConsPlusNormal"/>
            </w:pPr>
          </w:p>
        </w:tc>
      </w:tr>
      <w:tr w:rsidR="00B05F71">
        <w:tc>
          <w:tcPr>
            <w:tcW w:w="255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231" w:type="dxa"/>
          </w:tcPr>
          <w:p w:rsidR="00B05F71" w:rsidRDefault="00B05F71">
            <w:pPr>
              <w:pStyle w:val="ConsPlusNormal"/>
            </w:pPr>
            <w:r>
              <w:t>индекс комфортной среды для жизни</w:t>
            </w:r>
          </w:p>
        </w:tc>
        <w:tc>
          <w:tcPr>
            <w:tcW w:w="3288" w:type="dxa"/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  <w:outlineLvl w:val="2"/>
      </w:pPr>
      <w:bookmarkStart w:id="6" w:name="P1328"/>
      <w:bookmarkEnd w:id="6"/>
      <w:r>
        <w:t>Таблица 2. Структура построения индексов</w:t>
      </w:r>
    </w:p>
    <w:p w:rsidR="00B05F71" w:rsidRDefault="00B05F71">
      <w:pPr>
        <w:pStyle w:val="ConsPlusTitle"/>
        <w:jc w:val="center"/>
      </w:pPr>
      <w:r>
        <w:t>функционально-целевых направлений Плана</w:t>
      </w:r>
    </w:p>
    <w:p w:rsidR="00B05F71" w:rsidRDefault="00B05F71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решения</w:t>
        </w:r>
      </w:hyperlink>
      <w:r>
        <w:t xml:space="preserve"> Пермской городской Думы от 27.09.2022 N 209)</w:t>
      </w:r>
    </w:p>
    <w:p w:rsidR="00B05F71" w:rsidRDefault="00B0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B05F71">
        <w:tc>
          <w:tcPr>
            <w:tcW w:w="2721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индекса достижения цели функционально-целевого направления</w:t>
            </w:r>
          </w:p>
        </w:tc>
        <w:tc>
          <w:tcPr>
            <w:tcW w:w="2721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индекса в составе индекса достижения цели функционально-целевого направления</w:t>
            </w: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center"/>
            </w:pPr>
            <w:r>
              <w:t>Наименование целевого показателя/индикатора</w:t>
            </w:r>
          </w:p>
        </w:tc>
      </w:tr>
      <w:tr w:rsidR="00B05F71">
        <w:tc>
          <w:tcPr>
            <w:tcW w:w="2721" w:type="dxa"/>
          </w:tcPr>
          <w:p w:rsidR="00B05F71" w:rsidRDefault="00B0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05F71" w:rsidRDefault="00B05F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center"/>
            </w:pPr>
            <w:r>
              <w:t>3</w:t>
            </w:r>
          </w:p>
        </w:tc>
      </w:tr>
      <w:tr w:rsidR="00B05F71"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человеческого капитала</w:t>
            </w:r>
          </w:p>
        </w:tc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образования</w:t>
            </w: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доступность дошкольного образования детей в возрасте до 8 лет,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общеобразовательных организаций, укомплектованных в соответствии с нормативной наполняемостью,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детей в возрасте от 5 до 18 лет, охваченных дополнительным образованием,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вовлеченности в спорт</w:t>
            </w: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систематически занимающихся физической культурой и спортом,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развития культуры и молодежной политики</w:t>
            </w: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увеличение числа посещений культурных мероприятий,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</w:tr>
      <w:tr w:rsidR="00B05F71"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экономического роста</w:t>
            </w:r>
          </w:p>
        </w:tc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число субъектов малого и среднего предпринимательства на 10 тыс. чел. населения, ед.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крупных и средних организаций, руб.</w:t>
            </w:r>
          </w:p>
        </w:tc>
      </w:tr>
      <w:tr w:rsidR="00B05F71"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  <w:r>
              <w:t>Индекс комфортной среды для жизни</w:t>
            </w:r>
          </w:p>
        </w:tc>
        <w:tc>
          <w:tcPr>
            <w:tcW w:w="2721" w:type="dxa"/>
            <w:vMerge w:val="restart"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объем жилищного строительства, тыс. кв. м (индикатор)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площадь расселенного непригодного для проживания жилищного фонда, тыс. кв. м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индекс качества городской среды, балл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смертность от дорожно-транспортных происшествий, случаев на 100 тыс. человек населения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удельный вес улиц, проездов, набережных, обеспеченных уличным освещением, %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средний срок эксплуатации транспортных средств на муниципальных маршрутах регулярных перевозок, лет</w:t>
            </w:r>
          </w:p>
        </w:tc>
      </w:tr>
      <w:tr w:rsidR="00B05F71"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2721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3628" w:type="dxa"/>
          </w:tcPr>
          <w:p w:rsidR="00B05F71" w:rsidRDefault="00B05F71">
            <w:pPr>
              <w:pStyle w:val="ConsPlusNormal"/>
              <w:jc w:val="both"/>
            </w:pPr>
            <w:r>
              <w:t>доля массовых социально значимых услуг, доступных в электронном виде, %</w:t>
            </w: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right"/>
        <w:outlineLvl w:val="1"/>
      </w:pPr>
      <w:r>
        <w:t>Приложение 5</w:t>
      </w:r>
    </w:p>
    <w:p w:rsidR="00B05F71" w:rsidRDefault="00B05F71">
      <w:pPr>
        <w:pStyle w:val="ConsPlusNormal"/>
        <w:jc w:val="right"/>
      </w:pPr>
      <w:r>
        <w:t>к Плану</w:t>
      </w:r>
    </w:p>
    <w:p w:rsidR="00B05F71" w:rsidRDefault="00B05F71">
      <w:pPr>
        <w:pStyle w:val="ConsPlusNormal"/>
        <w:jc w:val="right"/>
      </w:pPr>
      <w:r>
        <w:t>мероприятий по реализации</w:t>
      </w:r>
    </w:p>
    <w:p w:rsidR="00B05F71" w:rsidRDefault="00B05F71">
      <w:pPr>
        <w:pStyle w:val="ConsPlusNormal"/>
        <w:jc w:val="right"/>
      </w:pPr>
      <w:r>
        <w:t>Стратегии социально-экономического</w:t>
      </w:r>
    </w:p>
    <w:p w:rsidR="00B05F71" w:rsidRDefault="00B05F71">
      <w:pPr>
        <w:pStyle w:val="ConsPlusNormal"/>
        <w:jc w:val="right"/>
      </w:pPr>
      <w:r>
        <w:t>развития муниципального образования</w:t>
      </w:r>
    </w:p>
    <w:p w:rsidR="00B05F71" w:rsidRDefault="00B05F71">
      <w:pPr>
        <w:pStyle w:val="ConsPlusNormal"/>
        <w:jc w:val="right"/>
      </w:pPr>
      <w:r>
        <w:t>город Пермь до 2030 года на период</w:t>
      </w:r>
    </w:p>
    <w:p w:rsidR="00B05F71" w:rsidRDefault="00B05F71">
      <w:pPr>
        <w:pStyle w:val="ConsPlusNormal"/>
        <w:jc w:val="right"/>
      </w:pPr>
      <w:r>
        <w:t>2022-2026 годов</w:t>
      </w: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Title"/>
        <w:jc w:val="center"/>
      </w:pPr>
      <w:bookmarkStart w:id="7" w:name="P1379"/>
      <w:bookmarkEnd w:id="7"/>
      <w:r>
        <w:t>ЗНАЧЕНИЯ</w:t>
      </w:r>
    </w:p>
    <w:p w:rsidR="00B05F71" w:rsidRDefault="00B05F71">
      <w:pPr>
        <w:pStyle w:val="ConsPlusTitle"/>
        <w:jc w:val="center"/>
      </w:pPr>
      <w:r>
        <w:t>индексов достижения целей Плана мероприятий по реализации</w:t>
      </w:r>
    </w:p>
    <w:p w:rsidR="00B05F71" w:rsidRDefault="00B05F71">
      <w:pPr>
        <w:pStyle w:val="ConsPlusTitle"/>
        <w:jc w:val="center"/>
      </w:pPr>
      <w:r>
        <w:t>Стратегии социально-экономического развития муниципального</w:t>
      </w:r>
    </w:p>
    <w:p w:rsidR="00B05F71" w:rsidRDefault="00B05F71">
      <w:pPr>
        <w:pStyle w:val="ConsPlusTitle"/>
        <w:jc w:val="center"/>
      </w:pPr>
      <w:r>
        <w:lastRenderedPageBreak/>
        <w:t>образования город Пермь до 2030 года на период</w:t>
      </w:r>
    </w:p>
    <w:p w:rsidR="00B05F71" w:rsidRDefault="00B05F71">
      <w:pPr>
        <w:pStyle w:val="ConsPlusTitle"/>
        <w:jc w:val="center"/>
      </w:pPr>
      <w:r>
        <w:t>2022-2026 годов</w:t>
      </w:r>
    </w:p>
    <w:p w:rsidR="00B05F71" w:rsidRDefault="00B05F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05F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F71" w:rsidRDefault="00B05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27.09.2022 N 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F71" w:rsidRDefault="00B05F71">
            <w:pPr>
              <w:pStyle w:val="ConsPlusNormal"/>
            </w:pP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sectPr w:rsidR="00B05F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4"/>
        <w:gridCol w:w="784"/>
        <w:gridCol w:w="784"/>
        <w:gridCol w:w="1012"/>
        <w:gridCol w:w="1108"/>
        <w:gridCol w:w="1108"/>
        <w:gridCol w:w="1108"/>
        <w:gridCol w:w="1108"/>
        <w:gridCol w:w="1108"/>
      </w:tblGrid>
      <w:tr w:rsidR="00B05F71">
        <w:tc>
          <w:tcPr>
            <w:tcW w:w="1804" w:type="dxa"/>
            <w:vMerge w:val="restart"/>
          </w:tcPr>
          <w:p w:rsidR="00B05F71" w:rsidRDefault="00B05F71">
            <w:pPr>
              <w:pStyle w:val="ConsPlusNormal"/>
              <w:jc w:val="center"/>
            </w:pPr>
            <w:r>
              <w:lastRenderedPageBreak/>
              <w:t>Наименование индекса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2026 год</w:t>
            </w:r>
          </w:p>
        </w:tc>
      </w:tr>
      <w:tr w:rsidR="00B05F71">
        <w:tc>
          <w:tcPr>
            <w:tcW w:w="1804" w:type="dxa"/>
            <w:vMerge/>
          </w:tcPr>
          <w:p w:rsidR="00B05F71" w:rsidRDefault="00B05F71">
            <w:pPr>
              <w:pStyle w:val="ConsPlusNormal"/>
            </w:pP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(оценка)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(прогноз)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качества жизни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0,9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развития человеческого капитала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1,0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образования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1,0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вовлеченности в спорт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1,0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развития культуры и молодежной политики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1,0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экономического роста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0,9</w:t>
            </w:r>
          </w:p>
        </w:tc>
      </w:tr>
      <w:tr w:rsidR="00B05F71">
        <w:tc>
          <w:tcPr>
            <w:tcW w:w="1804" w:type="dxa"/>
            <w:vAlign w:val="center"/>
          </w:tcPr>
          <w:p w:rsidR="00B05F71" w:rsidRDefault="00B05F71">
            <w:pPr>
              <w:pStyle w:val="ConsPlusNormal"/>
            </w:pPr>
            <w:r>
              <w:t>Индекс комфортной среды для жизни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84" w:type="dxa"/>
          </w:tcPr>
          <w:p w:rsidR="00B05F71" w:rsidRDefault="00B05F7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12" w:type="dxa"/>
          </w:tcPr>
          <w:p w:rsidR="00B05F71" w:rsidRDefault="00B05F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08" w:type="dxa"/>
          </w:tcPr>
          <w:p w:rsidR="00B05F71" w:rsidRDefault="00B05F71">
            <w:pPr>
              <w:pStyle w:val="ConsPlusNormal"/>
              <w:jc w:val="center"/>
            </w:pPr>
            <w:r>
              <w:t>0,8</w:t>
            </w:r>
          </w:p>
        </w:tc>
      </w:tr>
    </w:tbl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jc w:val="both"/>
      </w:pPr>
    </w:p>
    <w:p w:rsidR="00B05F71" w:rsidRDefault="00B05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838" w:rsidRDefault="00323838"/>
    <w:sectPr w:rsidR="00323838" w:rsidSect="001F524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05F71"/>
    <w:rsid w:val="00323838"/>
    <w:rsid w:val="00B0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F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5F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5F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05F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5F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05F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5F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5F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05049445C63B0B1D26D7DBE5E77BD2ED1B60577FFA8E18A15792110CC7513811CE35D7BEEE65A1FE1EF87FF20C513E2B38272275E53584A4BCA7CEC8g1M" TargetMode="External"/><Relationship Id="rId117" Type="http://schemas.openxmlformats.org/officeDocument/2006/relationships/image" Target="media/image3.wmf"/><Relationship Id="rId21" Type="http://schemas.openxmlformats.org/officeDocument/2006/relationships/hyperlink" Target="consultantplus://offline/ref=F805049445C63B0B1D26D7CDE68B26D9E1123C5B76FA844BFC0694465397576D438E6B8EFFAF76A1FE00FA7DF8C0g5M" TargetMode="External"/><Relationship Id="rId42" Type="http://schemas.openxmlformats.org/officeDocument/2006/relationships/hyperlink" Target="consultantplus://offline/ref=F805049445C63B0B1D26D7DBE5E77BD2ED1B60577FFA8E18A15792110CC7513811CE35D7BEEE65A1FE1EF878FF0C513E2B38272275E53584A4BCA7CEC8g1M" TargetMode="External"/><Relationship Id="rId47" Type="http://schemas.openxmlformats.org/officeDocument/2006/relationships/hyperlink" Target="consultantplus://offline/ref=F805049445C63B0B1D26D7DBE5E77BD2ED1B60577FFA8E18A15792110CC7513811CE35D7BEEE65A1FE1EF87BFA0C513E2B38272275E53584A4BCA7CEC8g1M" TargetMode="External"/><Relationship Id="rId63" Type="http://schemas.openxmlformats.org/officeDocument/2006/relationships/hyperlink" Target="consultantplus://offline/ref=F805049445C63B0B1D26D7DBE5E77BD2ED1B60577FFA8E18A15792110CC7513811CE35D7BEEE65A1FE1EF874F80C513E2B38272275E53584A4BCA7CEC8g1M" TargetMode="External"/><Relationship Id="rId68" Type="http://schemas.openxmlformats.org/officeDocument/2006/relationships/hyperlink" Target="consultantplus://offline/ref=F805049445C63B0B1D26D7DBE5E77BD2ED1B60577FFA8E18A15792110CC7513811CE35D7BEEE65A1FE1EF874FD0C513E2B38272275E53584A4BCA7CEC8g1M" TargetMode="External"/><Relationship Id="rId84" Type="http://schemas.openxmlformats.org/officeDocument/2006/relationships/hyperlink" Target="consultantplus://offline/ref=F805049445C63B0B1D26D7DBE5E77BD2ED1B60577FFA8E18A15792110CC7513811CE35D7BEEE65A1FE1EF97FFF0C513E2B38272275E53584A4BCA7CEC8g1M" TargetMode="External"/><Relationship Id="rId89" Type="http://schemas.openxmlformats.org/officeDocument/2006/relationships/hyperlink" Target="consultantplus://offline/ref=F805049445C63B0B1D26D7DBE5E77BD2ED1B60577FFA8E18A15792110CC7513811CE35D7BEEE65A1FE1EF97EFA0C513E2B38272275E53584A4BCA7CEC8g1M" TargetMode="External"/><Relationship Id="rId112" Type="http://schemas.openxmlformats.org/officeDocument/2006/relationships/hyperlink" Target="consultantplus://offline/ref=F805049445C63B0B1D26D7CDE68B26D9E6173D5979F5844BFC0694465397576D438E6B8EFFAF76A1FE00FA7DF8C0g5M" TargetMode="External"/><Relationship Id="rId16" Type="http://schemas.openxmlformats.org/officeDocument/2006/relationships/hyperlink" Target="consultantplus://offline/ref=F805049445C63B0B1D26D7CDE68B26D9E61539537CFA844BFC0694465397576D438E6B8EFFAF76A1FE00FA7DF8C0g5M" TargetMode="External"/><Relationship Id="rId107" Type="http://schemas.openxmlformats.org/officeDocument/2006/relationships/hyperlink" Target="consultantplus://offline/ref=F805049445C63B0B1D26D7CDE68B26D9E619375B7FFA844BFC0694465397576D518E3382FDAB6DA1F615AC2CBE52086D6A732B206EF93486CBg8M" TargetMode="External"/><Relationship Id="rId11" Type="http://schemas.openxmlformats.org/officeDocument/2006/relationships/hyperlink" Target="consultantplus://offline/ref=F805049445C63B0B1D26D7DBE5E77BD2ED1B60577FFB881EA85292110CC7513811CE35D7BEEE65A1FE1EF87FF80C513E2B38272275E53584A4BCA7CEC8g1M" TargetMode="External"/><Relationship Id="rId32" Type="http://schemas.openxmlformats.org/officeDocument/2006/relationships/hyperlink" Target="consultantplus://offline/ref=F805049445C63B0B1D26D7DBE5E77BD2ED1B60577FFA8E18A15792110CC7513811CE35D7BEEE65A1FE1EF87EFE0C513E2B38272275E53584A4BCA7CEC8g1M" TargetMode="External"/><Relationship Id="rId37" Type="http://schemas.openxmlformats.org/officeDocument/2006/relationships/hyperlink" Target="consultantplus://offline/ref=F805049445C63B0B1D26D7DBE5E77BD2ED1B60577FFA8E18A15792110CC7513811CE35D7BEEE65A1FE1EF879FD0C513E2B38272275E53584A4BCA7CEC8g1M" TargetMode="External"/><Relationship Id="rId53" Type="http://schemas.openxmlformats.org/officeDocument/2006/relationships/hyperlink" Target="consultantplus://offline/ref=F805049445C63B0B1D26D7DBE5E77BD2ED1B60577FFA8E18A15792110CC7513811CE35D7BEEE65A1FE1EF87BFD0C513E2B38272275E53584A4BCA7CEC8g1M" TargetMode="External"/><Relationship Id="rId58" Type="http://schemas.openxmlformats.org/officeDocument/2006/relationships/hyperlink" Target="consultantplus://offline/ref=F805049445C63B0B1D26D7DBE5E77BD2ED1B60577FFA8E18A15792110CC7513811CE35D7BEEE65A1FE1EF875FC0C513E2B38272275E53584A4BCA7CEC8g1M" TargetMode="External"/><Relationship Id="rId74" Type="http://schemas.openxmlformats.org/officeDocument/2006/relationships/hyperlink" Target="consultantplus://offline/ref=F805049445C63B0B1D26D7DBE5E77BD2ED1B60577FFA8E18A15792110CC7513811CE35D7BEEE65A1FE1EF97CFB0C513E2B38272275E53584A4BCA7CEC8g1M" TargetMode="External"/><Relationship Id="rId79" Type="http://schemas.openxmlformats.org/officeDocument/2006/relationships/hyperlink" Target="consultantplus://offline/ref=F805049445C63B0B1D26D7DBE5E77BD2ED1B60577FFA8E18A15792110CC7513811CE35D7BEEE65A1FE1EF97CFC0C513E2B38272275E53584A4BCA7CEC8g1M" TargetMode="External"/><Relationship Id="rId102" Type="http://schemas.openxmlformats.org/officeDocument/2006/relationships/hyperlink" Target="consultantplus://offline/ref=F805049445C63B0B1D26D7CDE68B26D9E1103E5D7CFF844BFC0694465397576D518E3381F6FE39E4AB13FA78E40605716D6D28C2g2M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F805049445C63B0B1D26D7DBE5E77BD2ED1B60577FFA8E18A15792110CC7513811CE35D7BEEE65A1FE1EF87DFF0C513E2B38272275E53584A4BCA7CEC8g1M" TargetMode="External"/><Relationship Id="rId61" Type="http://schemas.openxmlformats.org/officeDocument/2006/relationships/hyperlink" Target="consultantplus://offline/ref=F805049445C63B0B1D26D7DBE5E77BD2ED1B60577FFA8E18A15792110CC7513811CE35D7BEEE65A1FE1EF874FA0C513E2B38272275E53584A4BCA7CEC8g1M" TargetMode="External"/><Relationship Id="rId82" Type="http://schemas.openxmlformats.org/officeDocument/2006/relationships/hyperlink" Target="consultantplus://offline/ref=F805049445C63B0B1D26D7DBE5E77BD2ED1B60577FFA8E18A15792110CC7513811CE35D7BEEE65A1FE1EF97FF90C513E2B38272275E53584A4BCA7CEC8g1M" TargetMode="External"/><Relationship Id="rId90" Type="http://schemas.openxmlformats.org/officeDocument/2006/relationships/hyperlink" Target="consultantplus://offline/ref=F805049445C63B0B1D26D7DBE5E77BD2ED1B60577FFA8E18A15792110CC7513811CE35D7BEEE65A1FE1EF97EFB0C513E2B38272275E53584A4BCA7CEC8g1M" TargetMode="External"/><Relationship Id="rId95" Type="http://schemas.openxmlformats.org/officeDocument/2006/relationships/hyperlink" Target="consultantplus://offline/ref=F805049445C63B0B1D26D7DBE5E77BD2ED1B60577FFA8E18A15792110CC7513811CE35D7BEEE65A1FE1EF978FD0C513E2B38272275E53584A4BCA7CEC8g1M" TargetMode="External"/><Relationship Id="rId19" Type="http://schemas.openxmlformats.org/officeDocument/2006/relationships/hyperlink" Target="consultantplus://offline/ref=F805049445C63B0B1D26D7DBE5E77BD2ED1B60577FFB881EA85292110CC7513811CE35D7BEEE65A1FE1EF87FF80C513E2B38272275E53584A4BCA7CEC8g1M" TargetMode="External"/><Relationship Id="rId14" Type="http://schemas.openxmlformats.org/officeDocument/2006/relationships/hyperlink" Target="consultantplus://offline/ref=F805049445C63B0B1D26D7DBE5E77BD2ED1B60577FFA8E18A15792110CC7513811CE35D7BEEE65A1FE1EF87CF90C513E2B38272275E53584A4BCA7CEC8g1M" TargetMode="External"/><Relationship Id="rId22" Type="http://schemas.openxmlformats.org/officeDocument/2006/relationships/hyperlink" Target="consultantplus://offline/ref=F805049445C63B0B1D26D7DBE5E77BD2ED1B60577FFA8E18A15792110CC7513811CE35D7BEEE65A1FE1EF87CF30C513E2B38272275E53584A4BCA7CEC8g1M" TargetMode="External"/><Relationship Id="rId27" Type="http://schemas.openxmlformats.org/officeDocument/2006/relationships/hyperlink" Target="consultantplus://offline/ref=F805049445C63B0B1D26D7DBE5E77BD2ED1B60577FFA8E18A15792110CC7513811CE35D7BEEE65A1FE1EF87FF30C513E2B38272275E53584A4BCA7CEC8g1M" TargetMode="External"/><Relationship Id="rId30" Type="http://schemas.openxmlformats.org/officeDocument/2006/relationships/hyperlink" Target="consultantplus://offline/ref=F805049445C63B0B1D26D7DBE5E77BD2ED1B60577FFA8E18A15792110CC7513811CE35D7BEEE65A1FE1EF87EF80C513E2B38272275E53584A4BCA7CEC8g1M" TargetMode="External"/><Relationship Id="rId35" Type="http://schemas.openxmlformats.org/officeDocument/2006/relationships/hyperlink" Target="consultantplus://offline/ref=F805049445C63B0B1D26D7DBE5E77BD2ED1B60577FFA8E18A15792110CC7513811CE35D7BEEE65A1FE1EF87EFD0C513E2B38272275E53584A4BCA7CEC8g1M" TargetMode="External"/><Relationship Id="rId43" Type="http://schemas.openxmlformats.org/officeDocument/2006/relationships/hyperlink" Target="consultantplus://offline/ref=F805049445C63B0B1D26D7DBE5E77BD2ED1B60577FFA8E18A15792110CC7513811CE35D7BEEE65A1FE1EF878FC0C513E2B38272275E53584A4BCA7CEC8g1M" TargetMode="External"/><Relationship Id="rId48" Type="http://schemas.openxmlformats.org/officeDocument/2006/relationships/hyperlink" Target="consultantplus://offline/ref=F805049445C63B0B1D26D7DBE5E77BD2ED1B60577FFA8E18A15792110CC7513811CE35D7BEEE65A1FE1EF87BFB0C513E2B38272275E53584A4BCA7CEC8g1M" TargetMode="External"/><Relationship Id="rId56" Type="http://schemas.openxmlformats.org/officeDocument/2006/relationships/hyperlink" Target="consultantplus://offline/ref=F805049445C63B0B1D26D7DBE5E77BD2ED1B60577FFA8E18A15792110CC7513811CE35D7BEEE65A1FE1EF87AFA0C513E2B38272275E53584A4BCA7CEC8g1M" TargetMode="External"/><Relationship Id="rId64" Type="http://schemas.openxmlformats.org/officeDocument/2006/relationships/hyperlink" Target="consultantplus://offline/ref=F805049445C63B0B1D26D7DBE5E77BD2ED1B60577FFA8E18A15792110CC7513811CE35D7BEEE65A1FE1EF874F90C513E2B38272275E53584A4BCA7CEC8g1M" TargetMode="External"/><Relationship Id="rId69" Type="http://schemas.openxmlformats.org/officeDocument/2006/relationships/hyperlink" Target="consultantplus://offline/ref=F805049445C63B0B1D26D7DBE5E77BD2ED1B60577FFA8E18A15792110CC7513811CE35D7BEEE65A1FE1EF874F20C513E2B38272275E53584A4BCA7CEC8g1M" TargetMode="External"/><Relationship Id="rId77" Type="http://schemas.openxmlformats.org/officeDocument/2006/relationships/hyperlink" Target="consultantplus://offline/ref=F805049445C63B0B1D26D7DBE5E77BD2ED1B60577FFA8E18A15792110CC7513811CE35D7BEEE65A1FE1EF97CFE0C513E2B38272275E53584A4BCA7CEC8g1M" TargetMode="External"/><Relationship Id="rId100" Type="http://schemas.openxmlformats.org/officeDocument/2006/relationships/hyperlink" Target="consultantplus://offline/ref=F805049445C63B0B1D26D7DBE5E77BD2ED1B60577FFA8E18A15792110CC7513811CE35D7BEEE65A1FE1EF97BFF0C513E2B38272275E53584A4BCA7CEC8g1M" TargetMode="External"/><Relationship Id="rId105" Type="http://schemas.openxmlformats.org/officeDocument/2006/relationships/hyperlink" Target="consultantplus://offline/ref=F805049445C63B0B1D26D7CDE68B26D9E619375B7FFA844BFC0694465397576D518E3382FDAA6EA0FC15AC2CBE52086D6A732B206EF93486CBg8M" TargetMode="External"/><Relationship Id="rId113" Type="http://schemas.openxmlformats.org/officeDocument/2006/relationships/image" Target="media/image1.wmf"/><Relationship Id="rId118" Type="http://schemas.openxmlformats.org/officeDocument/2006/relationships/image" Target="media/image4.wmf"/><Relationship Id="rId8" Type="http://schemas.openxmlformats.org/officeDocument/2006/relationships/hyperlink" Target="consultantplus://offline/ref=F805049445C63B0B1D26D7DBE5E77BD2ED1B60577FFB881EA85292110CC7513811CE35D7BEEE65A1FE1EFF7FFD0C513E2B38272275E53584A4BCA7CEC8g1M" TargetMode="External"/><Relationship Id="rId51" Type="http://schemas.openxmlformats.org/officeDocument/2006/relationships/hyperlink" Target="consultantplus://offline/ref=F805049445C63B0B1D26D7DBE5E77BD2ED1B60577FFA8E18A15792110CC7513811CE35D7BEEE65A1FE1EF87BFF0C513E2B38272275E53584A4BCA7CEC8g1M" TargetMode="External"/><Relationship Id="rId72" Type="http://schemas.openxmlformats.org/officeDocument/2006/relationships/hyperlink" Target="consultantplus://offline/ref=F805049445C63B0B1D26D7DBE5E77BD2ED1B60577FFA8E18A15792110CC7513811CE35D7BEEE65A1FE1EF97DF30C513E2B38272275E53584A4BCA7CEC8g1M" TargetMode="External"/><Relationship Id="rId80" Type="http://schemas.openxmlformats.org/officeDocument/2006/relationships/hyperlink" Target="consultantplus://offline/ref=F805049445C63B0B1D26D7DBE5E77BD2ED1B60577FFA8E18A15792110CC7513811CE35D7BEEE65A1FE1EF97FFB0C513E2B38272275E53584A4BCA7CEC8g1M" TargetMode="External"/><Relationship Id="rId85" Type="http://schemas.openxmlformats.org/officeDocument/2006/relationships/hyperlink" Target="consultantplus://offline/ref=F805049445C63B0B1D26D7DBE5E77BD2ED1B60577FFA8E18A15792110CC7513811CE35D7BEEE65A1FE1EF97FFC0C513E2B38272275E53584A4BCA7CEC8g1M" TargetMode="External"/><Relationship Id="rId93" Type="http://schemas.openxmlformats.org/officeDocument/2006/relationships/hyperlink" Target="consultantplus://offline/ref=F805049445C63B0B1D26D7DBE5E77BD2ED1B60577FFA8E18A15792110CC7513811CE35D7BEEE65A1FE1EF978FE0C513E2B38272275E53584A4BCA7CEC8g1M" TargetMode="External"/><Relationship Id="rId98" Type="http://schemas.openxmlformats.org/officeDocument/2006/relationships/hyperlink" Target="consultantplus://offline/ref=F805049445C63B0B1D26D7DBE5E77BD2ED1B60577FFA8E18A15792110CC7513811CE35D7BEEE65A1FE1EF97BF80C513E2B38272275E53584A4BCA7CEC8g1M" TargetMode="External"/><Relationship Id="rId121" Type="http://schemas.openxmlformats.org/officeDocument/2006/relationships/hyperlink" Target="consultantplus://offline/ref=F805049445C63B0B1D26D7DBE5E77BD2ED1B60577FFA8E18A15792110CC7513811CE35D7BEEE65A1FE1EF97AFD0C513E2B38272275E53584A4BCA7CEC8g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05049445C63B0B1D26D7DBE5E77BD2ED1B60577FF98F1BA65B92110CC7513811CE35D7ACEE3DADFC1BE67CFA19076F6DC6gFM" TargetMode="External"/><Relationship Id="rId17" Type="http://schemas.openxmlformats.org/officeDocument/2006/relationships/hyperlink" Target="consultantplus://offline/ref=F805049445C63B0B1D26D7CDE68B26D9E61536527CF9844BFC0694465397576D438E6B8EFFAF76A1FE00FA7DF8C0g5M" TargetMode="External"/><Relationship Id="rId25" Type="http://schemas.openxmlformats.org/officeDocument/2006/relationships/hyperlink" Target="consultantplus://offline/ref=F805049445C63B0B1D26D7DBE5E77BD2ED1B60577FFA8E18A15792110CC7513811CE35D7BEEE65A1FE1EF87FFD0C513E2B38272275E53584A4BCA7CEC8g1M" TargetMode="External"/><Relationship Id="rId33" Type="http://schemas.openxmlformats.org/officeDocument/2006/relationships/hyperlink" Target="consultantplus://offline/ref=F805049445C63B0B1D26D7DBE5E77BD2ED1B60577FFA8E18A15792110CC7513811CE35D7BEEE65A1FE1EF87EFF0C513E2B38272275E53584A4BCA7CEC8g1M" TargetMode="External"/><Relationship Id="rId38" Type="http://schemas.openxmlformats.org/officeDocument/2006/relationships/hyperlink" Target="consultantplus://offline/ref=F805049445C63B0B1D26D7DBE5E77BD2ED1B60577FFA8E18A15792110CC7513811CE35D7BEEE65A1FE1EF878FB0C513E2B38272275E53584A4BCA7CEC8g1M" TargetMode="External"/><Relationship Id="rId46" Type="http://schemas.openxmlformats.org/officeDocument/2006/relationships/hyperlink" Target="consultantplus://offline/ref=F805049445C63B0B1D26D7DBE5E77BD2ED1B60577FFA8E18A15792110CC7513811CE35D7BEEE65A1FE1EF878F30C513E2B38272275E53584A4BCA7CEC8g1M" TargetMode="External"/><Relationship Id="rId59" Type="http://schemas.openxmlformats.org/officeDocument/2006/relationships/hyperlink" Target="consultantplus://offline/ref=F805049445C63B0B1D26D7DBE5E77BD2ED1B60577FFA8E18A15792110CC7513811CE35D7BEEE65A1FE1EF875FD0C513E2B38272275E53584A4BCA7CEC8g1M" TargetMode="External"/><Relationship Id="rId67" Type="http://schemas.openxmlformats.org/officeDocument/2006/relationships/hyperlink" Target="consultantplus://offline/ref=F805049445C63B0B1D26D7DBE5E77BD2ED1B60577FFA8E18A15792110CC7513811CE35D7BEEE65A1FE1EF874FC0C513E2B38272275E53584A4BCA7CEC8g1M" TargetMode="External"/><Relationship Id="rId103" Type="http://schemas.openxmlformats.org/officeDocument/2006/relationships/hyperlink" Target="consultantplus://offline/ref=F805049445C63B0B1D26D7CDE68B26D9E6153F5D77FC844BFC0694465397576D518E3382FDAA68A1FE15AC2CBE52086D6A732B206EF93486CBg8M" TargetMode="External"/><Relationship Id="rId108" Type="http://schemas.openxmlformats.org/officeDocument/2006/relationships/hyperlink" Target="consultantplus://offline/ref=F805049445C63B0B1D26D7CDE68B26D9E619375B7FFA844BFC0694465397576D518E3382FDAB60A4FD15AC2CBE52086D6A732B206EF93486CBg8M" TargetMode="External"/><Relationship Id="rId116" Type="http://schemas.openxmlformats.org/officeDocument/2006/relationships/image" Target="media/image2.wmf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F805049445C63B0B1D26D7DBE5E77BD2ED1B60577FF98F1BA65B92110CC7513811CE35D7ACEE3DADFC1BE67CFA19076F6DC6gFM" TargetMode="External"/><Relationship Id="rId41" Type="http://schemas.openxmlformats.org/officeDocument/2006/relationships/hyperlink" Target="consultantplus://offline/ref=F805049445C63B0B1D26D7DBE5E77BD2ED1B60577FFA8E18A15792110CC7513811CE35D7BEEE65A1FE1EF878FE0C513E2B38272275E53584A4BCA7CEC8g1M" TargetMode="External"/><Relationship Id="rId54" Type="http://schemas.openxmlformats.org/officeDocument/2006/relationships/hyperlink" Target="consultantplus://offline/ref=F805049445C63B0B1D26D7DBE5E77BD2ED1B60577FFA8E18A15792110CC7513811CE35D7BEEE65A1FE1EF87BF20C513E2B38272275E53584A4BCA7CEC8g1M" TargetMode="External"/><Relationship Id="rId62" Type="http://schemas.openxmlformats.org/officeDocument/2006/relationships/hyperlink" Target="consultantplus://offline/ref=F805049445C63B0B1D26D7DBE5E77BD2ED1B60577FFA8E18A15792110CC7513811CE35D7BEEE65A1FE1EF874FB0C513E2B38272275E53584A4BCA7CEC8g1M" TargetMode="External"/><Relationship Id="rId70" Type="http://schemas.openxmlformats.org/officeDocument/2006/relationships/hyperlink" Target="consultantplus://offline/ref=F805049445C63B0B1D26D7DBE5E77BD2ED1B60577FFA8E18A15792110CC7513811CE35D7BEEE65A1FE1EF874F30C513E2B38272275E53584A4BCA7CEC8g1M" TargetMode="External"/><Relationship Id="rId75" Type="http://schemas.openxmlformats.org/officeDocument/2006/relationships/hyperlink" Target="consultantplus://offline/ref=F805049445C63B0B1D26D7DBE5E77BD2ED1B60577FFA8E18A15792110CC7513811CE35D7BEEE65A1FE1EF97CF80C513E2B38272275E53584A4BCA7CEC8g1M" TargetMode="External"/><Relationship Id="rId83" Type="http://schemas.openxmlformats.org/officeDocument/2006/relationships/hyperlink" Target="consultantplus://offline/ref=F805049445C63B0B1D26D7DBE5E77BD2ED1B60577FFA8E18A15792110CC7513811CE35D7BEEE65A1FE1EF97FFE0C513E2B38272275E53584A4BCA7CEC8g1M" TargetMode="External"/><Relationship Id="rId88" Type="http://schemas.openxmlformats.org/officeDocument/2006/relationships/hyperlink" Target="consultantplus://offline/ref=F805049445C63B0B1D26D7DBE5E77BD2ED1B60577FFA8E18A15792110CC7513811CE35D7BEEE65A1FE1EF97FF30C513E2B38272275E53584A4BCA7CEC8g1M" TargetMode="External"/><Relationship Id="rId91" Type="http://schemas.openxmlformats.org/officeDocument/2006/relationships/hyperlink" Target="consultantplus://offline/ref=F805049445C63B0B1D26D7DBE5E77BD2ED1B60577FFA8E18A15792110CC7513811CE35D7BEEE65A1FE1EF979FD0C513E2B38272275E53584A4BCA7CEC8g1M" TargetMode="External"/><Relationship Id="rId96" Type="http://schemas.openxmlformats.org/officeDocument/2006/relationships/hyperlink" Target="consultantplus://offline/ref=F805049445C63B0B1D26D7DBE5E77BD2ED1B60577FFA8E18A15792110CC7513811CE35D7BEEE65A1FE1EF97BFA0C513E2B38272275E53584A4BCA7CEC8g1M" TargetMode="External"/><Relationship Id="rId111" Type="http://schemas.openxmlformats.org/officeDocument/2006/relationships/hyperlink" Target="consultantplus://offline/ref=F805049445C63B0B1D26D7CDE68B26D9E1123E5E76FB844BFC0694465397576D518E3382FDAA68A1F715AC2CBE52086D6A732B206EF93486CBg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05049445C63B0B1D26D7CDE68B26D9E1123C5B76FA844BFC0694465397576D438E6B8EFFAF76A1FE00FA7DF8C0g5M" TargetMode="External"/><Relationship Id="rId15" Type="http://schemas.openxmlformats.org/officeDocument/2006/relationships/hyperlink" Target="consultantplus://offline/ref=F805049445C63B0B1D26D7CDE68B26D9E615365A7CFB844BFC0694465397576D438E6B8EFFAF76A1FE00FA7DF8C0g5M" TargetMode="External"/><Relationship Id="rId23" Type="http://schemas.openxmlformats.org/officeDocument/2006/relationships/hyperlink" Target="consultantplus://offline/ref=F805049445C63B0B1D26D7DBE5E77BD2ED1B60577FFA8E18A15792110CC7513811CE35D7BEEE65A1FE1EF87FFB0C513E2B38272275E53584A4BCA7CEC8g1M" TargetMode="External"/><Relationship Id="rId28" Type="http://schemas.openxmlformats.org/officeDocument/2006/relationships/hyperlink" Target="consultantplus://offline/ref=F805049445C63B0B1D26D7DBE5E77BD2ED1B60577FFA8E18A15792110CC7513811CE35D7BEEE65A1FE1EF87EFA0C513E2B38272275E53584A4BCA7CEC8g1M" TargetMode="External"/><Relationship Id="rId36" Type="http://schemas.openxmlformats.org/officeDocument/2006/relationships/hyperlink" Target="consultantplus://offline/ref=F805049445C63B0B1D26D7DBE5E77BD2ED1B60577FFA8E18A15792110CC7513811CE35D7BEEE65A1FE1EF87EF20C513E2B38272275E53584A4BCA7CEC8g1M" TargetMode="External"/><Relationship Id="rId49" Type="http://schemas.openxmlformats.org/officeDocument/2006/relationships/hyperlink" Target="consultantplus://offline/ref=F805049445C63B0B1D26D7DBE5E77BD2ED1B60577FFA8E18A15792110CC7513811CE35D7BEEE65A1FE1EF87BF80C513E2B38272275E53584A4BCA7CEC8g1M" TargetMode="External"/><Relationship Id="rId57" Type="http://schemas.openxmlformats.org/officeDocument/2006/relationships/hyperlink" Target="consultantplus://offline/ref=F805049445C63B0B1D26D7DBE5E77BD2ED1B60577FFA8E18A15792110CC7513811CE35D7BEEE65A1FE1EF875FF0C513E2B38272275E53584A4BCA7CEC8g1M" TargetMode="External"/><Relationship Id="rId106" Type="http://schemas.openxmlformats.org/officeDocument/2006/relationships/hyperlink" Target="consultantplus://offline/ref=F805049445C63B0B1D26D7CDE68B26D9E619375B7FFA844BFC0694465397576D518E3382FDAB69A2FE15AC2CBE52086D6A732B206EF93486CBg8M" TargetMode="External"/><Relationship Id="rId114" Type="http://schemas.openxmlformats.org/officeDocument/2006/relationships/hyperlink" Target="consultantplus://offline/ref=F805049445C63B0B1D26D7CDE68B26D9E6183D5E7DF5844BFC0694465397576D438E6B8EFFAF76A1FE00FA7DF8C0g5M" TargetMode="External"/><Relationship Id="rId119" Type="http://schemas.openxmlformats.org/officeDocument/2006/relationships/hyperlink" Target="consultantplus://offline/ref=F805049445C63B0B1D26D7DBE5E77BD2ED1B60577FFA8E18A15792110CC7513811CE35D7BEEE65A1FE1EF97BF20C513E2B38272275E53584A4BCA7CEC8g1M" TargetMode="External"/><Relationship Id="rId10" Type="http://schemas.openxmlformats.org/officeDocument/2006/relationships/hyperlink" Target="consultantplus://offline/ref=F805049445C63B0B1D26D7DBE5E77BD2ED1B60577FFA8E18A15792110CC7513811CE35D7BEEE65A1FE1EF87DFF0C513E2B38272275E53584A4BCA7CEC8g1M" TargetMode="External"/><Relationship Id="rId31" Type="http://schemas.openxmlformats.org/officeDocument/2006/relationships/hyperlink" Target="consultantplus://offline/ref=F805049445C63B0B1D26D7DBE5E77BD2ED1B60577FFA8E18A15792110CC7513811CE35D7BEEE65A1FE1EF87EF90C513E2B38272275E53584A4BCA7CEC8g1M" TargetMode="External"/><Relationship Id="rId44" Type="http://schemas.openxmlformats.org/officeDocument/2006/relationships/hyperlink" Target="consultantplus://offline/ref=F805049445C63B0B1D26D7DBE5E77BD2ED1B60577FFA8E18A15792110CC7513811CE35D7BEEE65A1FE1EF878FD0C513E2B38272275E53584A4BCA7CEC8g1M" TargetMode="External"/><Relationship Id="rId52" Type="http://schemas.openxmlformats.org/officeDocument/2006/relationships/hyperlink" Target="consultantplus://offline/ref=F805049445C63B0B1D26D7DBE5E77BD2ED1B60577FFA8E18A15792110CC7513811CE35D7BEEE65A1FE1EF87BFC0C513E2B38272275E53584A4BCA7CEC8g1M" TargetMode="External"/><Relationship Id="rId60" Type="http://schemas.openxmlformats.org/officeDocument/2006/relationships/hyperlink" Target="consultantplus://offline/ref=F805049445C63B0B1D26D7DBE5E77BD2ED1B60577FFA8E18A15792110CC7513811CE35D7BEEE65A1FE1EF875F30C513E2B38272275E53584A4BCA7CEC8g1M" TargetMode="External"/><Relationship Id="rId65" Type="http://schemas.openxmlformats.org/officeDocument/2006/relationships/hyperlink" Target="consultantplus://offline/ref=F805049445C63B0B1D26D7DBE5E77BD2ED1B60577FFA8E18A15792110CC7513811CE35D7BEEE65A1FE1EF874FE0C513E2B38272275E53584A4BCA7CEC8g1M" TargetMode="External"/><Relationship Id="rId73" Type="http://schemas.openxmlformats.org/officeDocument/2006/relationships/hyperlink" Target="consultantplus://offline/ref=F805049445C63B0B1D26D7DBE5E77BD2ED1B60577FFA8E18A15792110CC7513811CE35D7BEEE65A1FE1EF97CFA0C513E2B38272275E53584A4BCA7CEC8g1M" TargetMode="External"/><Relationship Id="rId78" Type="http://schemas.openxmlformats.org/officeDocument/2006/relationships/hyperlink" Target="consultantplus://offline/ref=F805049445C63B0B1D26D7DBE5E77BD2ED1B60577FFA8E18A15792110CC7513811CE35D7BEEE65A1FE1EF97CFF0C513E2B38272275E53584A4BCA7CEC8g1M" TargetMode="External"/><Relationship Id="rId81" Type="http://schemas.openxmlformats.org/officeDocument/2006/relationships/hyperlink" Target="consultantplus://offline/ref=F805049445C63B0B1D26D7DBE5E77BD2ED1B60577FFA8E18A15792110CC7513811CE35D7BEEE65A1FE1EF97FF80C513E2B38272275E53584A4BCA7CEC8g1M" TargetMode="External"/><Relationship Id="rId86" Type="http://schemas.openxmlformats.org/officeDocument/2006/relationships/hyperlink" Target="consultantplus://offline/ref=F805049445C63B0B1D26D7DBE5E77BD2ED1B60577FFA8E18A15792110CC7513811CE35D7BEEE65A1FE1EF97FFD0C513E2B38272275E53584A4BCA7CEC8g1M" TargetMode="External"/><Relationship Id="rId94" Type="http://schemas.openxmlformats.org/officeDocument/2006/relationships/hyperlink" Target="consultantplus://offline/ref=F805049445C63B0B1D26D7DBE5E77BD2ED1B60577FFA8E18A15792110CC7513811CE35D7BEEE65A1FE1EF978FF0C513E2B38272275E53584A4BCA7CEC8g1M" TargetMode="External"/><Relationship Id="rId99" Type="http://schemas.openxmlformats.org/officeDocument/2006/relationships/hyperlink" Target="consultantplus://offline/ref=F805049445C63B0B1D26D7DBE5E77BD2ED1B60577FFA8E18A15792110CC7513811CE35D7BEEE65A1FE1EF97BF90C513E2B38272275E53584A4BCA7CEC8g1M" TargetMode="External"/><Relationship Id="rId101" Type="http://schemas.openxmlformats.org/officeDocument/2006/relationships/hyperlink" Target="consultantplus://offline/ref=F805049445C63B0B1D26D7DBE5E77BD2ED1B60577FFA8E18A15792110CC7513811CE35D7BEEE65A1FE1EF97BFC0C513E2B38272275E53584A4BCA7CEC8g1M" TargetMode="External"/><Relationship Id="rId122" Type="http://schemas.openxmlformats.org/officeDocument/2006/relationships/hyperlink" Target="consultantplus://offline/ref=F805049445C63B0B1D26D7DBE5E77BD2ED1B60577FFA8E18A15792110CC7513811CE35D7BEEE65A1FE1EF97AF20C513E2B38272275E53584A4BCA7CEC8g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05049445C63B0B1D26D7DBE5E77BD2ED1B60577FFE8E1CA25592110CC7513811CE35D7BEEE65A1FE1EF87BFB0C513E2B38272275E53584A4BCA7CEC8g1M" TargetMode="External"/><Relationship Id="rId13" Type="http://schemas.openxmlformats.org/officeDocument/2006/relationships/hyperlink" Target="consultantplus://offline/ref=F805049445C63B0B1D26D7DBE5E77BD2ED1B60577FFA8E18A15792110CC7513811CE35D7BEEE65A1FE1EF87DF20C513E2B38272275E53584A4BCA7CEC8g1M" TargetMode="External"/><Relationship Id="rId18" Type="http://schemas.openxmlformats.org/officeDocument/2006/relationships/hyperlink" Target="consultantplus://offline/ref=F805049445C63B0B1D26D7DBE5E77BD2ED1B60577FF88D1FA55B92110CC7513811CE35D7ACEE3DADFC1BE67CFA19076F6DC6gFM" TargetMode="External"/><Relationship Id="rId39" Type="http://schemas.openxmlformats.org/officeDocument/2006/relationships/hyperlink" Target="consultantplus://offline/ref=F805049445C63B0B1D26D7DBE5E77BD2ED1B60577FFA8E18A15792110CC7513811CE35D7BEEE65A1FE1EF878F80C513E2B38272275E53584A4BCA7CEC8g1M" TargetMode="External"/><Relationship Id="rId109" Type="http://schemas.openxmlformats.org/officeDocument/2006/relationships/hyperlink" Target="consultantplus://offline/ref=F805049445C63B0B1D26D7CDE68B26D9E619375F77FD844BFC0694465397576D518E3382FDAA68A1FD15AC2CBE52086D6A732B206EF93486CBg8M" TargetMode="External"/><Relationship Id="rId34" Type="http://schemas.openxmlformats.org/officeDocument/2006/relationships/hyperlink" Target="consultantplus://offline/ref=F805049445C63B0B1D26D7DBE5E77BD2ED1B60577FFA8E18A15792110CC7513811CE35D7BEEE65A1FE1EF87EFC0C513E2B38272275E53584A4BCA7CEC8g1M" TargetMode="External"/><Relationship Id="rId50" Type="http://schemas.openxmlformats.org/officeDocument/2006/relationships/hyperlink" Target="consultantplus://offline/ref=F805049445C63B0B1D26D7DBE5E77BD2ED1B60577FFA8E18A15792110CC7513811CE35D7BEEE65A1FE1EF87BF90C513E2B38272275E53584A4BCA7CEC8g1M" TargetMode="External"/><Relationship Id="rId55" Type="http://schemas.openxmlformats.org/officeDocument/2006/relationships/hyperlink" Target="consultantplus://offline/ref=F805049445C63B0B1D26D7DBE5E77BD2ED1B60577FFA8E18A15792110CC7513811CE35D7BEEE65A1FE1EF87BF30C513E2B38272275E53584A4BCA7CEC8g1M" TargetMode="External"/><Relationship Id="rId76" Type="http://schemas.openxmlformats.org/officeDocument/2006/relationships/hyperlink" Target="consultantplus://offline/ref=F805049445C63B0B1D26D7DBE5E77BD2ED1B60577FFA8E18A15792110CC7513811CE35D7BEEE65A1FE1EF97CF90C513E2B38272275E53584A4BCA7CEC8g1M" TargetMode="External"/><Relationship Id="rId97" Type="http://schemas.openxmlformats.org/officeDocument/2006/relationships/hyperlink" Target="consultantplus://offline/ref=F805049445C63B0B1D26D7DBE5E77BD2ED1B60577FFA8E18A15792110CC7513811CE35D7BEEE65A1FE1EF97BFB0C513E2B38272275E53584A4BCA7CEC8g1M" TargetMode="External"/><Relationship Id="rId104" Type="http://schemas.openxmlformats.org/officeDocument/2006/relationships/hyperlink" Target="consultantplus://offline/ref=F805049445C63B0B1D26D7CDE68B26D9E619375B7FFA844BFC0694465397576D518E3382FDAA68A2FA15AC2CBE52086D6A732B206EF93486CBg8M" TargetMode="External"/><Relationship Id="rId120" Type="http://schemas.openxmlformats.org/officeDocument/2006/relationships/hyperlink" Target="consultantplus://offline/ref=F805049445C63B0B1D26D7DBE5E77BD2ED1B60577FFA8E18A15792110CC7513811CE35D7BEEE65A1FE1EF97AFC0C513E2B38272275E53584A4BCA7CEC8g1M" TargetMode="External"/><Relationship Id="rId7" Type="http://schemas.openxmlformats.org/officeDocument/2006/relationships/hyperlink" Target="consultantplus://offline/ref=F805049445C63B0B1D26D7CDE68B26D9E61536527CF9844BFC0694465397576D518E3382F5A13CF1BA4BF57FFF19046F716F2A22C7g2M" TargetMode="External"/><Relationship Id="rId71" Type="http://schemas.openxmlformats.org/officeDocument/2006/relationships/hyperlink" Target="consultantplus://offline/ref=F805049445C63B0B1D26D7DBE5E77BD2ED1B60577FFA8E18A15792110CC7513811CE35D7BEEE65A1FE1EF97DFA0C513E2B38272275E53584A4BCA7CEC8g1M" TargetMode="External"/><Relationship Id="rId92" Type="http://schemas.openxmlformats.org/officeDocument/2006/relationships/hyperlink" Target="consultantplus://offline/ref=F805049445C63B0B1D26D7DBE5E77BD2ED1B60577FFA8E18A15792110CC7513811CE35D7BEEE65A1FE1EF979F30C513E2B38272275E53584A4BCA7CEC8g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805049445C63B0B1D26D7DBE5E77BD2ED1B60577FFA8E18A15792110CC7513811CE35D7BEEE65A1FE1EF87EFB0C513E2B38272275E53584A4BCA7CEC8g1M" TargetMode="External"/><Relationship Id="rId24" Type="http://schemas.openxmlformats.org/officeDocument/2006/relationships/hyperlink" Target="consultantplus://offline/ref=F805049445C63B0B1D26D7DBE5E77BD2ED1B60577FFA8E18A15792110CC7513811CE35D7BEEE65A1FE1EF87FFE0C513E2B38272275E53584A4BCA7CEC8g1M" TargetMode="External"/><Relationship Id="rId40" Type="http://schemas.openxmlformats.org/officeDocument/2006/relationships/hyperlink" Target="consultantplus://offline/ref=F805049445C63B0B1D26D7DBE5E77BD2ED1B60577FFA8E18A15792110CC7513811CE35D7BEEE65A1FE1EF878F90C513E2B38272275E53584A4BCA7CEC8g1M" TargetMode="External"/><Relationship Id="rId45" Type="http://schemas.openxmlformats.org/officeDocument/2006/relationships/hyperlink" Target="consultantplus://offline/ref=F805049445C63B0B1D26D7DBE5E77BD2ED1B60577FFA8E18A15792110CC7513811CE35D7BEEE65A1FE1EF878F20C513E2B38272275E53584A4BCA7CEC8g1M" TargetMode="External"/><Relationship Id="rId66" Type="http://schemas.openxmlformats.org/officeDocument/2006/relationships/hyperlink" Target="consultantplus://offline/ref=F805049445C63B0B1D26D7DBE5E77BD2ED1B60577FFA8E18A15792110CC7513811CE35D7BEEE65A1FE1EF874FF0C513E2B38272275E53584A4BCA7CEC8g1M" TargetMode="External"/><Relationship Id="rId87" Type="http://schemas.openxmlformats.org/officeDocument/2006/relationships/hyperlink" Target="consultantplus://offline/ref=F805049445C63B0B1D26D7DBE5E77BD2ED1B60577FFA8E18A15792110CC7513811CE35D7BEEE65A1FE1EF97FF20C513E2B38272275E53584A4BCA7CEC8g1M" TargetMode="External"/><Relationship Id="rId110" Type="http://schemas.openxmlformats.org/officeDocument/2006/relationships/hyperlink" Target="consultantplus://offline/ref=F805049445C63B0B1D26D7CDE68B26D9E613375977FE844BFC0694465397576D518E3382FDAA68A1FB15AC2CBE52086D6A732B206EF93486CBg8M" TargetMode="External"/><Relationship Id="rId115" Type="http://schemas.openxmlformats.org/officeDocument/2006/relationships/hyperlink" Target="consultantplus://offline/ref=F805049445C63B0B1D26D7DBE5E77BD2ED1B60577FFA8E18A15792110CC7513811CE35D7BEEE65A1FE1EF97BFD0C513E2B38272275E53584A4BCA7CEC8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17600</Words>
  <Characters>100325</Characters>
  <Application>Microsoft Office Word</Application>
  <DocSecurity>0</DocSecurity>
  <Lines>836</Lines>
  <Paragraphs>235</Paragraphs>
  <ScaleCrop>false</ScaleCrop>
  <Company/>
  <LinksUpToDate>false</LinksUpToDate>
  <CharactersWithSpaces>117690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2022-10-25T12:32:00Z</dcterms:created>
  <dcterms:modified xsi:type="dcterms:W3CDTF">2022-10-25T12:32:00Z</dcterms:modified>
</cp:coreProperties>
</file>