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44" w:rsidRPr="00E56944" w:rsidRDefault="00751C44" w:rsidP="009F1303">
      <w:pPr>
        <w:jc w:val="center"/>
        <w:rPr>
          <w:rFonts w:ascii="Arial" w:hAnsi="Arial" w:cs="Arial"/>
          <w:b/>
          <w:sz w:val="23"/>
          <w:szCs w:val="23"/>
        </w:rPr>
      </w:pPr>
      <w:r w:rsidRPr="00E56944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5940425" cy="1361807"/>
            <wp:effectExtent l="0" t="0" r="3175" b="0"/>
            <wp:docPr id="2" name="Рисунок 2" descr="d:\Users\GavrilovaEkV\Desktop\Акмаловой\Логотип\Logo Rus квад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GavrilovaEkV\Desktop\Акмаловой\Логотип\Logo Rus квадра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6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FC4" w:rsidRPr="00E56944" w:rsidRDefault="00507FC4" w:rsidP="00211A2F">
      <w:pPr>
        <w:spacing w:line="300" w:lineRule="exact"/>
        <w:contextualSpacing/>
        <w:rPr>
          <w:rFonts w:ascii="Arial" w:hAnsi="Arial" w:cs="Arial"/>
          <w:sz w:val="23"/>
          <w:szCs w:val="23"/>
        </w:rPr>
      </w:pPr>
      <w:r w:rsidRPr="00E56944">
        <w:rPr>
          <w:rFonts w:ascii="Arial" w:hAnsi="Arial" w:cs="Arial"/>
          <w:b/>
          <w:sz w:val="23"/>
          <w:szCs w:val="23"/>
        </w:rPr>
        <w:t>Адрес:</w:t>
      </w:r>
      <w:r w:rsidR="00211A2F">
        <w:rPr>
          <w:rFonts w:ascii="Arial" w:hAnsi="Arial" w:cs="Arial"/>
          <w:b/>
          <w:sz w:val="23"/>
          <w:szCs w:val="23"/>
        </w:rPr>
        <w:t xml:space="preserve"> </w:t>
      </w:r>
      <w:r w:rsidRPr="00E56944">
        <w:rPr>
          <w:rFonts w:ascii="Arial" w:hAnsi="Arial" w:cs="Arial"/>
          <w:sz w:val="23"/>
          <w:szCs w:val="23"/>
        </w:rPr>
        <w:t>Головной офис ООО «ЛУКОЙЛ-Инжиниринг» в г</w:t>
      </w:r>
      <w:proofErr w:type="gramStart"/>
      <w:r w:rsidRPr="00E56944">
        <w:rPr>
          <w:rFonts w:ascii="Arial" w:hAnsi="Arial" w:cs="Arial"/>
          <w:sz w:val="23"/>
          <w:szCs w:val="23"/>
        </w:rPr>
        <w:t>.М</w:t>
      </w:r>
      <w:proofErr w:type="gramEnd"/>
      <w:r w:rsidRPr="00E56944">
        <w:rPr>
          <w:rFonts w:ascii="Arial" w:hAnsi="Arial" w:cs="Arial"/>
          <w:sz w:val="23"/>
          <w:szCs w:val="23"/>
        </w:rPr>
        <w:t xml:space="preserve">осква: 109028, Российская Федерация, г. Москва, Покровский бульвар, дом 3, строение 1. </w:t>
      </w:r>
    </w:p>
    <w:p w:rsidR="00507FC4" w:rsidRPr="00E56944" w:rsidRDefault="00507FC4" w:rsidP="00211A2F">
      <w:pPr>
        <w:spacing w:line="300" w:lineRule="exact"/>
        <w:contextualSpacing/>
        <w:rPr>
          <w:rFonts w:ascii="Arial" w:hAnsi="Arial" w:cs="Arial"/>
          <w:sz w:val="23"/>
          <w:szCs w:val="23"/>
        </w:rPr>
      </w:pPr>
      <w:r w:rsidRPr="00E56944">
        <w:rPr>
          <w:rFonts w:ascii="Arial" w:hAnsi="Arial" w:cs="Arial"/>
          <w:sz w:val="23"/>
          <w:szCs w:val="23"/>
        </w:rPr>
        <w:t>Филиал ООО «ЛУКОЙЛ-Инжиниринг» «</w:t>
      </w:r>
      <w:proofErr w:type="spellStart"/>
      <w:r w:rsidRPr="00E56944">
        <w:rPr>
          <w:rFonts w:ascii="Arial" w:hAnsi="Arial" w:cs="Arial"/>
          <w:sz w:val="23"/>
          <w:szCs w:val="23"/>
        </w:rPr>
        <w:t>ПермНИПИнефть</w:t>
      </w:r>
      <w:proofErr w:type="spellEnd"/>
      <w:r w:rsidRPr="00E56944">
        <w:rPr>
          <w:rFonts w:ascii="Arial" w:hAnsi="Arial" w:cs="Arial"/>
          <w:sz w:val="23"/>
          <w:szCs w:val="23"/>
        </w:rPr>
        <w:t>» в г.Перми: 614015, Российская Федерация, г.Пермь, Ленинский район, ул. Пермская, д. 3а.</w:t>
      </w:r>
    </w:p>
    <w:p w:rsidR="008B3706" w:rsidRPr="00E56944" w:rsidRDefault="00507FC4" w:rsidP="00211A2F">
      <w:pPr>
        <w:spacing w:line="300" w:lineRule="exact"/>
        <w:contextualSpacing/>
        <w:rPr>
          <w:rFonts w:ascii="Arial" w:hAnsi="Arial" w:cs="Arial"/>
          <w:sz w:val="23"/>
          <w:szCs w:val="23"/>
        </w:rPr>
      </w:pPr>
      <w:r w:rsidRPr="00E56944">
        <w:rPr>
          <w:rFonts w:ascii="Arial" w:hAnsi="Arial" w:cs="Arial"/>
          <w:b/>
          <w:sz w:val="23"/>
          <w:szCs w:val="23"/>
        </w:rPr>
        <w:t>Контактные телефоны:</w:t>
      </w:r>
      <w:hyperlink r:id="rId6" w:history="1">
        <w:r w:rsidRPr="00E56944">
          <w:rPr>
            <w:rFonts w:ascii="Arial" w:hAnsi="Arial" w:cs="Arial"/>
            <w:sz w:val="23"/>
            <w:szCs w:val="23"/>
          </w:rPr>
          <w:t xml:space="preserve"> Головной офис ООО «ЛУКОЙЛ-Инжиниринг» в г</w:t>
        </w:r>
        <w:proofErr w:type="gramStart"/>
        <w:r w:rsidRPr="00E56944">
          <w:rPr>
            <w:rFonts w:ascii="Arial" w:hAnsi="Arial" w:cs="Arial"/>
            <w:sz w:val="23"/>
            <w:szCs w:val="23"/>
          </w:rPr>
          <w:t>.М</w:t>
        </w:r>
        <w:proofErr w:type="gramEnd"/>
        <w:r w:rsidRPr="00E56944">
          <w:rPr>
            <w:rFonts w:ascii="Arial" w:hAnsi="Arial" w:cs="Arial"/>
            <w:sz w:val="23"/>
            <w:szCs w:val="23"/>
          </w:rPr>
          <w:t xml:space="preserve">осква: </w:t>
        </w:r>
        <w:hyperlink r:id="rId7" w:history="1">
          <w:r w:rsidRPr="00E56944">
            <w:rPr>
              <w:rFonts w:ascii="Arial" w:hAnsi="Arial" w:cs="Arial"/>
              <w:sz w:val="23"/>
              <w:szCs w:val="23"/>
            </w:rPr>
            <w:t>+74959832286</w:t>
          </w:r>
        </w:hyperlink>
      </w:hyperlink>
      <w:r w:rsidRPr="00E56944">
        <w:rPr>
          <w:rFonts w:ascii="Arial" w:hAnsi="Arial" w:cs="Arial"/>
          <w:sz w:val="23"/>
          <w:szCs w:val="23"/>
        </w:rPr>
        <w:t>, факс  +74959832141.</w:t>
      </w:r>
    </w:p>
    <w:p w:rsidR="00507FC4" w:rsidRPr="00E56944" w:rsidRDefault="00507FC4" w:rsidP="00211A2F">
      <w:pPr>
        <w:spacing w:line="300" w:lineRule="exact"/>
        <w:contextualSpacing/>
        <w:rPr>
          <w:rFonts w:ascii="Arial" w:hAnsi="Arial" w:cs="Arial"/>
          <w:sz w:val="23"/>
          <w:szCs w:val="23"/>
        </w:rPr>
      </w:pPr>
      <w:r w:rsidRPr="00E56944">
        <w:rPr>
          <w:rFonts w:ascii="Arial" w:hAnsi="Arial" w:cs="Arial"/>
          <w:sz w:val="23"/>
          <w:szCs w:val="23"/>
        </w:rPr>
        <w:t>Филиал ООО «ЛУКОЙЛ-Инжиниринг» «</w:t>
      </w:r>
      <w:proofErr w:type="spellStart"/>
      <w:r w:rsidRPr="00E56944">
        <w:rPr>
          <w:rFonts w:ascii="Arial" w:hAnsi="Arial" w:cs="Arial"/>
          <w:sz w:val="23"/>
          <w:szCs w:val="23"/>
        </w:rPr>
        <w:t>ПермНИПИнефть</w:t>
      </w:r>
      <w:proofErr w:type="spellEnd"/>
      <w:r w:rsidRPr="00E56944">
        <w:rPr>
          <w:rFonts w:ascii="Arial" w:hAnsi="Arial" w:cs="Arial"/>
          <w:sz w:val="23"/>
          <w:szCs w:val="23"/>
        </w:rPr>
        <w:t xml:space="preserve">» в г.Перми: </w:t>
      </w:r>
      <w:r w:rsidRPr="00E56944">
        <w:rPr>
          <w:rFonts w:ascii="Arial" w:hAnsi="Arial" w:cs="Arial"/>
          <w:sz w:val="23"/>
          <w:szCs w:val="23"/>
        </w:rPr>
        <w:br/>
        <w:t>+73422336725; Факс: +73422336728</w:t>
      </w:r>
    </w:p>
    <w:p w:rsidR="00507FC4" w:rsidRPr="00E56944" w:rsidRDefault="00507FC4" w:rsidP="00211A2F">
      <w:pPr>
        <w:spacing w:line="300" w:lineRule="exact"/>
        <w:contextualSpacing/>
        <w:rPr>
          <w:rFonts w:ascii="Arial" w:hAnsi="Arial" w:cs="Arial"/>
          <w:sz w:val="23"/>
          <w:szCs w:val="23"/>
        </w:rPr>
      </w:pPr>
      <w:r w:rsidRPr="00E56944">
        <w:rPr>
          <w:rFonts w:ascii="Arial" w:hAnsi="Arial" w:cs="Arial"/>
          <w:b/>
          <w:sz w:val="23"/>
          <w:szCs w:val="23"/>
        </w:rPr>
        <w:t>Эл</w:t>
      </w:r>
      <w:proofErr w:type="gramStart"/>
      <w:r w:rsidRPr="00E56944">
        <w:rPr>
          <w:rFonts w:ascii="Arial" w:hAnsi="Arial" w:cs="Arial"/>
          <w:b/>
          <w:sz w:val="23"/>
          <w:szCs w:val="23"/>
        </w:rPr>
        <w:t>.</w:t>
      </w:r>
      <w:proofErr w:type="gramEnd"/>
      <w:r w:rsidRPr="00E56944">
        <w:rPr>
          <w:rFonts w:ascii="Arial" w:hAnsi="Arial" w:cs="Arial"/>
          <w:b/>
          <w:sz w:val="23"/>
          <w:szCs w:val="23"/>
        </w:rPr>
        <w:t xml:space="preserve"> </w:t>
      </w:r>
      <w:proofErr w:type="gramStart"/>
      <w:r w:rsidRPr="00E56944">
        <w:rPr>
          <w:rFonts w:ascii="Arial" w:hAnsi="Arial" w:cs="Arial"/>
          <w:b/>
          <w:sz w:val="23"/>
          <w:szCs w:val="23"/>
        </w:rPr>
        <w:t>п</w:t>
      </w:r>
      <w:proofErr w:type="gramEnd"/>
      <w:r w:rsidRPr="00E56944">
        <w:rPr>
          <w:rFonts w:ascii="Arial" w:hAnsi="Arial" w:cs="Arial"/>
          <w:b/>
          <w:sz w:val="23"/>
          <w:szCs w:val="23"/>
        </w:rPr>
        <w:t>очта:</w:t>
      </w:r>
      <w:r w:rsidR="00E56944">
        <w:rPr>
          <w:rFonts w:ascii="Arial" w:hAnsi="Arial" w:cs="Arial"/>
          <w:b/>
          <w:sz w:val="23"/>
          <w:szCs w:val="23"/>
        </w:rPr>
        <w:t xml:space="preserve"> </w:t>
      </w:r>
      <w:r w:rsidRPr="00E56944">
        <w:rPr>
          <w:rFonts w:ascii="Arial" w:hAnsi="Arial" w:cs="Arial"/>
          <w:sz w:val="23"/>
          <w:szCs w:val="23"/>
        </w:rPr>
        <w:t>Головного офиса в г</w:t>
      </w:r>
      <w:proofErr w:type="gramStart"/>
      <w:r w:rsidRPr="00E56944">
        <w:rPr>
          <w:rFonts w:ascii="Arial" w:hAnsi="Arial" w:cs="Arial"/>
          <w:sz w:val="23"/>
          <w:szCs w:val="23"/>
        </w:rPr>
        <w:t>.М</w:t>
      </w:r>
      <w:proofErr w:type="gramEnd"/>
      <w:r w:rsidRPr="00E56944">
        <w:rPr>
          <w:rFonts w:ascii="Arial" w:hAnsi="Arial" w:cs="Arial"/>
          <w:sz w:val="23"/>
          <w:szCs w:val="23"/>
        </w:rPr>
        <w:t>осква:</w:t>
      </w:r>
      <w:r w:rsidRPr="00E56944">
        <w:rPr>
          <w:rFonts w:ascii="Arial" w:hAnsi="Arial" w:cs="Arial"/>
          <w:color w:val="FF0000"/>
          <w:sz w:val="23"/>
          <w:szCs w:val="23"/>
        </w:rPr>
        <w:t xml:space="preserve"> </w:t>
      </w:r>
      <w:hyperlink r:id="rId8" w:history="1">
        <w:r w:rsidRPr="00E56944">
          <w:rPr>
            <w:rStyle w:val="a4"/>
            <w:rFonts w:ascii="Arial" w:hAnsi="Arial" w:cs="Arial"/>
            <w:sz w:val="23"/>
            <w:szCs w:val="23"/>
          </w:rPr>
          <w:t>LUKOIL-Engin@lukoil.com</w:t>
        </w:r>
      </w:hyperlink>
      <w:r w:rsidRPr="00E56944">
        <w:rPr>
          <w:rFonts w:ascii="Arial" w:hAnsi="Arial" w:cs="Arial"/>
          <w:sz w:val="23"/>
          <w:szCs w:val="23"/>
        </w:rPr>
        <w:t xml:space="preserve">. </w:t>
      </w:r>
    </w:p>
    <w:p w:rsidR="00507FC4" w:rsidRPr="00E56944" w:rsidRDefault="00507FC4" w:rsidP="00211A2F">
      <w:pPr>
        <w:spacing w:line="300" w:lineRule="exact"/>
        <w:contextualSpacing/>
        <w:rPr>
          <w:rFonts w:ascii="Arial" w:hAnsi="Arial" w:cs="Arial"/>
          <w:b/>
          <w:sz w:val="23"/>
          <w:szCs w:val="23"/>
        </w:rPr>
      </w:pPr>
      <w:r w:rsidRPr="00E56944">
        <w:rPr>
          <w:rFonts w:ascii="Arial" w:hAnsi="Arial" w:cs="Arial"/>
          <w:sz w:val="23"/>
          <w:szCs w:val="23"/>
        </w:rPr>
        <w:t xml:space="preserve">Филиала ООО «ЛУКОЙЛ-Инжиниринг» «ПермНИПИнефть» </w:t>
      </w:r>
      <w:hyperlink r:id="rId9" w:history="1">
        <w:r w:rsidRPr="00E56944">
          <w:rPr>
            <w:rStyle w:val="a4"/>
            <w:rFonts w:ascii="Arial" w:hAnsi="Arial" w:cs="Arial"/>
            <w:sz w:val="23"/>
            <w:szCs w:val="23"/>
          </w:rPr>
          <w:t>permnipineft@pnn.lukoil.com</w:t>
        </w:r>
      </w:hyperlink>
      <w:r w:rsidRPr="00E56944">
        <w:rPr>
          <w:rFonts w:ascii="Arial" w:hAnsi="Arial" w:cs="Arial"/>
          <w:sz w:val="23"/>
          <w:szCs w:val="23"/>
        </w:rPr>
        <w:t xml:space="preserve">   </w:t>
      </w:r>
    </w:p>
    <w:p w:rsidR="00751C44" w:rsidRDefault="00507FC4" w:rsidP="00211A2F">
      <w:pPr>
        <w:spacing w:line="300" w:lineRule="exact"/>
        <w:contextualSpacing/>
        <w:rPr>
          <w:rFonts w:ascii="Arial" w:hAnsi="Arial" w:cs="Arial"/>
          <w:sz w:val="23"/>
          <w:szCs w:val="23"/>
        </w:rPr>
      </w:pPr>
      <w:r w:rsidRPr="00E56944">
        <w:rPr>
          <w:rFonts w:ascii="Arial" w:hAnsi="Arial" w:cs="Arial"/>
          <w:b/>
          <w:sz w:val="23"/>
          <w:szCs w:val="23"/>
        </w:rPr>
        <w:t xml:space="preserve">Адрес официального сайта: </w:t>
      </w:r>
      <w:hyperlink r:id="rId10" w:history="1">
        <w:r w:rsidRPr="00E56944">
          <w:rPr>
            <w:rStyle w:val="a4"/>
            <w:rFonts w:ascii="Arial" w:hAnsi="Arial" w:cs="Arial"/>
            <w:sz w:val="23"/>
            <w:szCs w:val="23"/>
          </w:rPr>
          <w:t>https://engineering.lukoil.ru/</w:t>
        </w:r>
      </w:hyperlink>
      <w:r w:rsidRPr="00E56944">
        <w:rPr>
          <w:rFonts w:ascii="Arial" w:hAnsi="Arial" w:cs="Arial"/>
          <w:sz w:val="23"/>
          <w:szCs w:val="23"/>
        </w:rPr>
        <w:t xml:space="preserve"> </w:t>
      </w:r>
    </w:p>
    <w:p w:rsidR="00211A2F" w:rsidRDefault="00211A2F" w:rsidP="00211A2F">
      <w:pPr>
        <w:spacing w:line="300" w:lineRule="exact"/>
        <w:contextualSpacing/>
        <w:rPr>
          <w:rFonts w:ascii="Arial" w:hAnsi="Arial" w:cs="Arial"/>
          <w:sz w:val="23"/>
          <w:szCs w:val="23"/>
        </w:rPr>
      </w:pPr>
    </w:p>
    <w:p w:rsidR="00211A2F" w:rsidRDefault="00211A2F" w:rsidP="00211A2F">
      <w:pPr>
        <w:spacing w:line="300" w:lineRule="exact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158115</wp:posOffset>
            </wp:positionV>
            <wp:extent cx="4552950" cy="2737485"/>
            <wp:effectExtent l="19050" t="0" r="0" b="0"/>
            <wp:wrapSquare wrapText="bothSides"/>
            <wp:docPr id="5" name="Рисунок 4" descr="E:\_VVN6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VVN60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1A2F" w:rsidRDefault="00211A2F" w:rsidP="00211A2F">
      <w:pPr>
        <w:spacing w:line="300" w:lineRule="exact"/>
        <w:contextualSpacing/>
        <w:jc w:val="center"/>
        <w:rPr>
          <w:rFonts w:ascii="Arial" w:hAnsi="Arial" w:cs="Arial"/>
          <w:sz w:val="23"/>
          <w:szCs w:val="23"/>
        </w:rPr>
      </w:pPr>
    </w:p>
    <w:p w:rsidR="00211A2F" w:rsidRDefault="00211A2F" w:rsidP="00211A2F">
      <w:pPr>
        <w:spacing w:line="300" w:lineRule="exact"/>
        <w:contextualSpacing/>
        <w:rPr>
          <w:rFonts w:ascii="Arial" w:hAnsi="Arial" w:cs="Arial"/>
          <w:sz w:val="23"/>
          <w:szCs w:val="23"/>
        </w:rPr>
      </w:pPr>
    </w:p>
    <w:p w:rsidR="00211A2F" w:rsidRDefault="00211A2F" w:rsidP="00E56944">
      <w:pPr>
        <w:spacing w:line="240" w:lineRule="auto"/>
        <w:rPr>
          <w:rFonts w:ascii="Arial" w:hAnsi="Arial" w:cs="Arial"/>
          <w:sz w:val="23"/>
          <w:szCs w:val="23"/>
        </w:rPr>
      </w:pPr>
    </w:p>
    <w:p w:rsidR="00211A2F" w:rsidRDefault="00211A2F" w:rsidP="00E56944">
      <w:pPr>
        <w:spacing w:line="240" w:lineRule="auto"/>
        <w:rPr>
          <w:rFonts w:ascii="Arial" w:hAnsi="Arial" w:cs="Arial"/>
          <w:sz w:val="23"/>
          <w:szCs w:val="23"/>
        </w:rPr>
      </w:pPr>
    </w:p>
    <w:p w:rsidR="00211A2F" w:rsidRDefault="00211A2F" w:rsidP="00E56944">
      <w:pPr>
        <w:spacing w:line="240" w:lineRule="auto"/>
        <w:rPr>
          <w:rFonts w:ascii="Arial" w:hAnsi="Arial" w:cs="Arial"/>
          <w:sz w:val="23"/>
          <w:szCs w:val="23"/>
        </w:rPr>
      </w:pPr>
    </w:p>
    <w:p w:rsidR="00211A2F" w:rsidRDefault="00211A2F" w:rsidP="00E56944">
      <w:pPr>
        <w:spacing w:line="240" w:lineRule="auto"/>
        <w:rPr>
          <w:rFonts w:ascii="Arial" w:hAnsi="Arial" w:cs="Arial"/>
          <w:sz w:val="23"/>
          <w:szCs w:val="23"/>
        </w:rPr>
      </w:pPr>
    </w:p>
    <w:p w:rsidR="00211A2F" w:rsidRDefault="00211A2F" w:rsidP="00E56944">
      <w:pPr>
        <w:spacing w:line="240" w:lineRule="auto"/>
        <w:rPr>
          <w:rFonts w:ascii="Arial" w:hAnsi="Arial" w:cs="Arial"/>
          <w:sz w:val="23"/>
          <w:szCs w:val="23"/>
        </w:rPr>
      </w:pPr>
    </w:p>
    <w:p w:rsidR="00211A2F" w:rsidRDefault="00211A2F" w:rsidP="00E56944">
      <w:pPr>
        <w:spacing w:line="240" w:lineRule="auto"/>
        <w:rPr>
          <w:rFonts w:ascii="Arial" w:hAnsi="Arial" w:cs="Arial"/>
          <w:sz w:val="23"/>
          <w:szCs w:val="23"/>
        </w:rPr>
      </w:pPr>
    </w:p>
    <w:p w:rsidR="00211A2F" w:rsidRDefault="00211A2F" w:rsidP="00E56944">
      <w:pPr>
        <w:spacing w:line="240" w:lineRule="auto"/>
        <w:rPr>
          <w:rFonts w:ascii="Arial" w:hAnsi="Arial" w:cs="Arial"/>
          <w:sz w:val="23"/>
          <w:szCs w:val="23"/>
        </w:rPr>
      </w:pPr>
    </w:p>
    <w:p w:rsidR="00211A2F" w:rsidRDefault="00211A2F" w:rsidP="00E56944">
      <w:pPr>
        <w:spacing w:line="240" w:lineRule="auto"/>
        <w:rPr>
          <w:rFonts w:ascii="Arial" w:hAnsi="Arial" w:cs="Arial"/>
          <w:sz w:val="23"/>
          <w:szCs w:val="23"/>
        </w:rPr>
      </w:pPr>
    </w:p>
    <w:p w:rsidR="00211A2F" w:rsidRDefault="00211A2F" w:rsidP="00E56944">
      <w:pPr>
        <w:spacing w:line="240" w:lineRule="auto"/>
        <w:rPr>
          <w:rFonts w:ascii="Arial" w:hAnsi="Arial" w:cs="Arial"/>
          <w:sz w:val="23"/>
          <w:szCs w:val="23"/>
        </w:rPr>
      </w:pPr>
    </w:p>
    <w:p w:rsidR="00211A2F" w:rsidRPr="00E56944" w:rsidRDefault="00211A2F" w:rsidP="00E56944">
      <w:pPr>
        <w:spacing w:line="240" w:lineRule="auto"/>
        <w:rPr>
          <w:rFonts w:ascii="Arial" w:hAnsi="Arial" w:cs="Arial"/>
          <w:sz w:val="23"/>
          <w:szCs w:val="23"/>
        </w:rPr>
      </w:pPr>
    </w:p>
    <w:p w:rsidR="00211A2F" w:rsidRDefault="00507FC4" w:rsidP="00211A2F">
      <w:pPr>
        <w:spacing w:after="0" w:line="300" w:lineRule="exact"/>
        <w:contextualSpacing/>
        <w:jc w:val="both"/>
        <w:rPr>
          <w:rFonts w:ascii="Arial" w:hAnsi="Arial" w:cs="Arial"/>
          <w:b/>
          <w:sz w:val="23"/>
          <w:szCs w:val="23"/>
        </w:rPr>
      </w:pPr>
      <w:r w:rsidRPr="00E56944">
        <w:rPr>
          <w:rFonts w:ascii="Arial" w:hAnsi="Arial" w:cs="Arial"/>
          <w:b/>
          <w:sz w:val="23"/>
          <w:szCs w:val="23"/>
        </w:rPr>
        <w:t>Основные направления (виды) деятельности:</w:t>
      </w:r>
    </w:p>
    <w:p w:rsidR="00507FC4" w:rsidRPr="00E56944" w:rsidRDefault="00507FC4" w:rsidP="00211A2F">
      <w:pPr>
        <w:spacing w:after="0" w:line="300" w:lineRule="exact"/>
        <w:contextualSpacing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56944">
        <w:rPr>
          <w:rFonts w:ascii="Arial" w:eastAsia="Times New Roman" w:hAnsi="Arial" w:cs="Arial"/>
          <w:sz w:val="23"/>
          <w:szCs w:val="23"/>
          <w:lang w:eastAsia="ru-RU"/>
        </w:rPr>
        <w:t xml:space="preserve">- научно-исследовательские и опытно-конструкторские работы в области поиска, разведки, разработки и обустройства месторождений, добычи углеводородного сырья, повышения </w:t>
      </w:r>
      <w:proofErr w:type="spellStart"/>
      <w:r w:rsidRPr="00E56944">
        <w:rPr>
          <w:rFonts w:ascii="Arial" w:eastAsia="Times New Roman" w:hAnsi="Arial" w:cs="Arial"/>
          <w:sz w:val="23"/>
          <w:szCs w:val="23"/>
          <w:lang w:eastAsia="ru-RU"/>
        </w:rPr>
        <w:t>нефтеотдачи</w:t>
      </w:r>
      <w:proofErr w:type="spellEnd"/>
      <w:r w:rsidRPr="00E56944">
        <w:rPr>
          <w:rFonts w:ascii="Arial" w:eastAsia="Times New Roman" w:hAnsi="Arial" w:cs="Arial"/>
          <w:sz w:val="23"/>
          <w:szCs w:val="23"/>
          <w:lang w:eastAsia="ru-RU"/>
        </w:rPr>
        <w:t>, бурения, строительства и эксплуатации скважин, нефтепромыслового обустройства на суше, море и континентальном шельфе в России и за рубежом, а также в области совершенствования техники и технологии добычи;</w:t>
      </w:r>
    </w:p>
    <w:p w:rsidR="00507FC4" w:rsidRPr="00E56944" w:rsidRDefault="00507FC4" w:rsidP="00211A2F">
      <w:pPr>
        <w:spacing w:after="0" w:line="300" w:lineRule="exact"/>
        <w:contextualSpacing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56944">
        <w:rPr>
          <w:rFonts w:ascii="Arial" w:eastAsia="Times New Roman" w:hAnsi="Arial" w:cs="Arial"/>
          <w:sz w:val="23"/>
          <w:szCs w:val="23"/>
          <w:lang w:eastAsia="ru-RU"/>
        </w:rPr>
        <w:t xml:space="preserve">- изучение геологического строения, </w:t>
      </w:r>
      <w:proofErr w:type="spellStart"/>
      <w:r w:rsidRPr="00E56944">
        <w:rPr>
          <w:rFonts w:ascii="Arial" w:eastAsia="Times New Roman" w:hAnsi="Arial" w:cs="Arial"/>
          <w:sz w:val="23"/>
          <w:szCs w:val="23"/>
          <w:lang w:eastAsia="ru-RU"/>
        </w:rPr>
        <w:t>нефтегазоносности</w:t>
      </w:r>
      <w:proofErr w:type="spellEnd"/>
      <w:r w:rsidRPr="00E56944">
        <w:rPr>
          <w:rFonts w:ascii="Arial" w:eastAsia="Times New Roman" w:hAnsi="Arial" w:cs="Arial"/>
          <w:sz w:val="23"/>
          <w:szCs w:val="23"/>
          <w:lang w:eastAsia="ru-RU"/>
        </w:rPr>
        <w:t>, проведение оценки ресурсов нефти и газа;</w:t>
      </w:r>
    </w:p>
    <w:p w:rsidR="00507FC4" w:rsidRPr="00E56944" w:rsidRDefault="00507FC4" w:rsidP="00211A2F">
      <w:pPr>
        <w:spacing w:after="0" w:line="300" w:lineRule="exact"/>
        <w:contextualSpacing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56944">
        <w:rPr>
          <w:rFonts w:ascii="Arial" w:eastAsia="Times New Roman" w:hAnsi="Arial" w:cs="Arial"/>
          <w:sz w:val="23"/>
          <w:szCs w:val="23"/>
          <w:lang w:eastAsia="ru-RU"/>
        </w:rPr>
        <w:t>- разработка технико-экономического обоснования освоения месторождений, приобретения прав пользования участками недр;</w:t>
      </w:r>
    </w:p>
    <w:p w:rsidR="00507FC4" w:rsidRPr="00E56944" w:rsidRDefault="00507FC4" w:rsidP="00211A2F">
      <w:pPr>
        <w:spacing w:after="0" w:line="300" w:lineRule="exact"/>
        <w:contextualSpacing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56944">
        <w:rPr>
          <w:rFonts w:ascii="Arial" w:eastAsia="Times New Roman" w:hAnsi="Arial" w:cs="Arial"/>
          <w:sz w:val="23"/>
          <w:szCs w:val="23"/>
          <w:lang w:eastAsia="ru-RU"/>
        </w:rPr>
        <w:t>- лабораторно-аналитические и опытно-методические работы по исследованию керна, пластовых флюидов и технологических жидкостей (нефть, газ, вода, горные породы);</w:t>
      </w:r>
    </w:p>
    <w:p w:rsidR="00507FC4" w:rsidRPr="00E56944" w:rsidRDefault="00507FC4" w:rsidP="00211A2F">
      <w:pPr>
        <w:spacing w:after="0" w:line="300" w:lineRule="exact"/>
        <w:contextualSpacing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56944">
        <w:rPr>
          <w:rFonts w:ascii="Arial" w:eastAsia="Times New Roman" w:hAnsi="Arial" w:cs="Arial"/>
          <w:sz w:val="23"/>
          <w:szCs w:val="23"/>
          <w:lang w:eastAsia="ru-RU"/>
        </w:rPr>
        <w:lastRenderedPageBreak/>
        <w:t>- интерпретация гидродинамических, промыслово-геофизических и индикаторных исследований скважин для изучения фильтрационно-емкостных и петрофизических параметров пластов;</w:t>
      </w:r>
    </w:p>
    <w:p w:rsidR="00507FC4" w:rsidRDefault="00507FC4" w:rsidP="00211A2F">
      <w:pPr>
        <w:spacing w:after="0" w:line="300" w:lineRule="exact"/>
        <w:contextualSpacing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56944">
        <w:rPr>
          <w:rFonts w:ascii="Arial" w:eastAsia="Times New Roman" w:hAnsi="Arial" w:cs="Arial"/>
          <w:sz w:val="23"/>
          <w:szCs w:val="23"/>
          <w:lang w:eastAsia="ru-RU"/>
        </w:rPr>
        <w:t>-  проведение инженерно-геологических изысканий, топографо-геодезических</w:t>
      </w:r>
      <w:r w:rsidR="00E56944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E56944" w:rsidRPr="00304BDA">
        <w:rPr>
          <w:rFonts w:ascii="Arial" w:eastAsia="Times New Roman" w:hAnsi="Arial" w:cs="Arial"/>
          <w:sz w:val="23"/>
          <w:szCs w:val="23"/>
          <w:lang w:eastAsia="ru-RU"/>
        </w:rPr>
        <w:t>съемок.</w:t>
      </w:r>
    </w:p>
    <w:p w:rsidR="00751C44" w:rsidRPr="00E56944" w:rsidRDefault="00751C44" w:rsidP="00211A2F">
      <w:pPr>
        <w:spacing w:line="300" w:lineRule="exact"/>
        <w:contextualSpacing/>
        <w:jc w:val="both"/>
        <w:rPr>
          <w:rFonts w:ascii="Arial" w:hAnsi="Arial" w:cs="Arial"/>
          <w:b/>
          <w:sz w:val="23"/>
          <w:szCs w:val="23"/>
        </w:rPr>
      </w:pPr>
    </w:p>
    <w:p w:rsidR="00211A2F" w:rsidRDefault="00507FC4" w:rsidP="00211A2F">
      <w:pPr>
        <w:spacing w:line="300" w:lineRule="exact"/>
        <w:contextualSpacing/>
        <w:jc w:val="both"/>
        <w:rPr>
          <w:rFonts w:ascii="Arial" w:hAnsi="Arial" w:cs="Arial"/>
          <w:b/>
          <w:sz w:val="23"/>
          <w:szCs w:val="23"/>
        </w:rPr>
      </w:pPr>
      <w:r w:rsidRPr="00E56944">
        <w:rPr>
          <w:rFonts w:ascii="Arial" w:hAnsi="Arial" w:cs="Arial"/>
          <w:b/>
          <w:sz w:val="23"/>
          <w:szCs w:val="23"/>
        </w:rPr>
        <w:t>Отрасль производства</w:t>
      </w:r>
    </w:p>
    <w:p w:rsidR="00751C44" w:rsidRDefault="00507FC4" w:rsidP="00211A2F">
      <w:pPr>
        <w:spacing w:line="300" w:lineRule="exact"/>
        <w:contextualSpacing/>
        <w:jc w:val="both"/>
        <w:rPr>
          <w:rFonts w:ascii="Arial" w:hAnsi="Arial" w:cs="Arial"/>
          <w:sz w:val="23"/>
          <w:szCs w:val="23"/>
        </w:rPr>
      </w:pPr>
      <w:r w:rsidRPr="00E56944">
        <w:rPr>
          <w:rFonts w:ascii="Arial" w:hAnsi="Arial" w:cs="Arial"/>
          <w:b/>
          <w:sz w:val="23"/>
          <w:szCs w:val="23"/>
        </w:rPr>
        <w:t xml:space="preserve"> </w:t>
      </w:r>
      <w:r w:rsidRPr="00E56944">
        <w:rPr>
          <w:rFonts w:ascii="Arial" w:hAnsi="Arial" w:cs="Arial"/>
          <w:sz w:val="23"/>
          <w:szCs w:val="23"/>
        </w:rPr>
        <w:t>Геологоразведка и добыча</w:t>
      </w:r>
    </w:p>
    <w:p w:rsidR="00211A2F" w:rsidRPr="00E56944" w:rsidRDefault="00211A2F" w:rsidP="00211A2F">
      <w:pPr>
        <w:spacing w:line="300" w:lineRule="exact"/>
        <w:contextualSpacing/>
        <w:jc w:val="both"/>
        <w:rPr>
          <w:rFonts w:ascii="Arial" w:hAnsi="Arial" w:cs="Arial"/>
          <w:sz w:val="23"/>
          <w:szCs w:val="23"/>
        </w:rPr>
      </w:pPr>
    </w:p>
    <w:p w:rsidR="00507FC4" w:rsidRDefault="00507FC4" w:rsidP="00211A2F">
      <w:pPr>
        <w:spacing w:after="0" w:line="300" w:lineRule="exact"/>
        <w:contextualSpacing/>
        <w:jc w:val="both"/>
        <w:rPr>
          <w:rFonts w:ascii="Arial" w:hAnsi="Arial" w:cs="Arial"/>
          <w:b/>
          <w:sz w:val="23"/>
          <w:szCs w:val="23"/>
        </w:rPr>
      </w:pPr>
      <w:r w:rsidRPr="00E56944">
        <w:rPr>
          <w:rFonts w:ascii="Arial" w:hAnsi="Arial" w:cs="Arial"/>
          <w:b/>
          <w:sz w:val="23"/>
          <w:szCs w:val="23"/>
        </w:rPr>
        <w:t>История развития (краткая характеристика)</w:t>
      </w:r>
    </w:p>
    <w:p w:rsidR="00D84DC1" w:rsidRPr="00E56944" w:rsidRDefault="00D84DC1" w:rsidP="00211A2F">
      <w:pPr>
        <w:autoSpaceDE w:val="0"/>
        <w:autoSpaceDN w:val="0"/>
        <w:adjustRightInd w:val="0"/>
        <w:spacing w:line="300" w:lineRule="exact"/>
        <w:contextualSpacing/>
        <w:jc w:val="both"/>
        <w:rPr>
          <w:rFonts w:ascii="Arial" w:hAnsi="Arial" w:cs="Arial"/>
          <w:sz w:val="23"/>
          <w:szCs w:val="23"/>
        </w:rPr>
      </w:pPr>
      <w:r w:rsidRPr="00E56944">
        <w:rPr>
          <w:rFonts w:ascii="Arial" w:hAnsi="Arial" w:cs="Arial"/>
          <w:sz w:val="23"/>
          <w:szCs w:val="23"/>
        </w:rPr>
        <w:t xml:space="preserve">ООО «ЛУКОЙЛ-Инжиниринг» — 100% дочерняя организация ПАО «ЛУКОЙЛ», единый научно-проектный комплекс </w:t>
      </w:r>
      <w:proofErr w:type="gramStart"/>
      <w:r w:rsidRPr="00E56944">
        <w:rPr>
          <w:rFonts w:ascii="Arial" w:hAnsi="Arial" w:cs="Arial"/>
          <w:sz w:val="23"/>
          <w:szCs w:val="23"/>
        </w:rPr>
        <w:t>бизнес-сегмента</w:t>
      </w:r>
      <w:proofErr w:type="gramEnd"/>
      <w:r w:rsidRPr="00E56944">
        <w:rPr>
          <w:rFonts w:ascii="Arial" w:hAnsi="Arial" w:cs="Arial"/>
          <w:sz w:val="23"/>
          <w:szCs w:val="23"/>
        </w:rPr>
        <w:t xml:space="preserve"> «Геологоразведка и добыча» ПАО «ЛУКОЙЛ», было основано в 2009 году. Предприятие отвечает за реализацию стратегических задач Компании по повышению эффективности использования её минерально-сырьевой базы и является центром управления всей корпоративной инновационной деятельностью: от анализа проблемных вопросов функционирования дочерних добывающих предприятий до распространения успешных инноваций по структурам Группы. </w:t>
      </w:r>
    </w:p>
    <w:p w:rsidR="00D84DC1" w:rsidRPr="00E56944" w:rsidRDefault="00D84DC1" w:rsidP="00211A2F">
      <w:pPr>
        <w:autoSpaceDE w:val="0"/>
        <w:autoSpaceDN w:val="0"/>
        <w:adjustRightInd w:val="0"/>
        <w:spacing w:line="300" w:lineRule="exact"/>
        <w:contextualSpacing/>
        <w:jc w:val="both"/>
        <w:rPr>
          <w:rFonts w:ascii="Arial" w:hAnsi="Arial" w:cs="Arial"/>
          <w:sz w:val="23"/>
          <w:szCs w:val="23"/>
        </w:rPr>
      </w:pPr>
      <w:r w:rsidRPr="00E56944">
        <w:rPr>
          <w:rFonts w:ascii="Arial" w:hAnsi="Arial" w:cs="Arial"/>
          <w:sz w:val="23"/>
          <w:szCs w:val="23"/>
        </w:rPr>
        <w:t>В состав ЛУКОЙЛ-Инжиниринга входят Головной офис в Москве и два филиала – «</w:t>
      </w:r>
      <w:proofErr w:type="spellStart"/>
      <w:r w:rsidRPr="00E56944">
        <w:rPr>
          <w:rFonts w:ascii="Arial" w:hAnsi="Arial" w:cs="Arial"/>
          <w:sz w:val="23"/>
          <w:szCs w:val="23"/>
        </w:rPr>
        <w:t>ПермНИПИнефть</w:t>
      </w:r>
      <w:proofErr w:type="spellEnd"/>
      <w:r w:rsidRPr="00E56944">
        <w:rPr>
          <w:rFonts w:ascii="Arial" w:hAnsi="Arial" w:cs="Arial"/>
          <w:sz w:val="23"/>
          <w:szCs w:val="23"/>
        </w:rPr>
        <w:t>» и «</w:t>
      </w:r>
      <w:proofErr w:type="spellStart"/>
      <w:r w:rsidRPr="00E56944">
        <w:rPr>
          <w:rFonts w:ascii="Arial" w:hAnsi="Arial" w:cs="Arial"/>
          <w:sz w:val="23"/>
          <w:szCs w:val="23"/>
        </w:rPr>
        <w:t>КогалымНИПИнефть</w:t>
      </w:r>
      <w:proofErr w:type="spellEnd"/>
      <w:r w:rsidRPr="00E56944">
        <w:rPr>
          <w:rFonts w:ascii="Arial" w:hAnsi="Arial" w:cs="Arial"/>
          <w:sz w:val="23"/>
          <w:szCs w:val="23"/>
        </w:rPr>
        <w:t>». ЛУКОЙЛ-Инжиниринг объединяет опыт и знания более 3000 сотрудников.</w:t>
      </w:r>
    </w:p>
    <w:p w:rsidR="00D84DC1" w:rsidRPr="00E56944" w:rsidRDefault="00D84DC1" w:rsidP="00211A2F">
      <w:pPr>
        <w:spacing w:line="300" w:lineRule="exact"/>
        <w:contextualSpacing/>
        <w:jc w:val="both"/>
        <w:rPr>
          <w:rFonts w:ascii="Arial" w:hAnsi="Arial" w:cs="Arial"/>
          <w:sz w:val="23"/>
          <w:szCs w:val="23"/>
        </w:rPr>
      </w:pPr>
      <w:r w:rsidRPr="00E56944">
        <w:rPr>
          <w:rFonts w:ascii="Arial" w:hAnsi="Arial" w:cs="Arial"/>
          <w:sz w:val="23"/>
          <w:szCs w:val="23"/>
        </w:rPr>
        <w:t xml:space="preserve">ООО «ЛУКОЙЛ-Инжиниринг» имеет многолетний опыт работ по созданию, внедрению и патентованию собственных экспериментальных разработок и прикладных научных исследований. Предприятием зарегистрировано 97 действующих патентов на изобретения, 1 патент на полезные модели и 17 «ноу-хау», 17 программ для ЭВМ и 1 База данных (по состоянию на 31 декабря 2020 года). ЛУКОЙЛ-Инжиниринг применяет 85 РИД (результатов интеллектуальной деятельности) в своей работе, а лицензии на право использования 20 РИД переданы другим предприятиям. </w:t>
      </w:r>
    </w:p>
    <w:p w:rsidR="00751C44" w:rsidRPr="00E56944" w:rsidRDefault="00D84DC1" w:rsidP="00211A2F">
      <w:pPr>
        <w:spacing w:line="300" w:lineRule="exact"/>
        <w:contextualSpacing/>
        <w:jc w:val="both"/>
        <w:rPr>
          <w:rFonts w:ascii="Arial" w:hAnsi="Arial" w:cs="Arial"/>
          <w:sz w:val="23"/>
          <w:szCs w:val="23"/>
        </w:rPr>
      </w:pPr>
      <w:r w:rsidRPr="00E56944">
        <w:rPr>
          <w:rFonts w:ascii="Arial" w:hAnsi="Arial" w:cs="Arial"/>
          <w:sz w:val="23"/>
          <w:szCs w:val="23"/>
        </w:rPr>
        <w:t>Филиал ООО «ЛУКОЙЛ-Инжиниринг» «ПермНИПИнефть» в г. Перми Филиал был основан в 1964 году как научно-исследовательский и проектный институт на базе филиала научно-исследовательского института «</w:t>
      </w:r>
      <w:proofErr w:type="spellStart"/>
      <w:r w:rsidRPr="00E56944">
        <w:rPr>
          <w:rFonts w:ascii="Arial" w:hAnsi="Arial" w:cs="Arial"/>
          <w:sz w:val="23"/>
          <w:szCs w:val="23"/>
        </w:rPr>
        <w:t>Гипровостокнефть</w:t>
      </w:r>
      <w:proofErr w:type="spellEnd"/>
      <w:r w:rsidRPr="00E56944">
        <w:rPr>
          <w:rFonts w:ascii="Arial" w:hAnsi="Arial" w:cs="Arial"/>
          <w:sz w:val="23"/>
          <w:szCs w:val="23"/>
        </w:rPr>
        <w:t>». Он осуществляет комплексное научно-проектное сопровождение геологоразведочных работ, разработки, строительства скважин и обустройства месторождений в Пермском крае и других регионах деятельности Компании «ЛУКОЙЛ». В 2016 году в состав Филиала вошли подразделения института «</w:t>
      </w:r>
      <w:proofErr w:type="spellStart"/>
      <w:r w:rsidRPr="00E56944">
        <w:rPr>
          <w:rFonts w:ascii="Arial" w:hAnsi="Arial" w:cs="Arial"/>
          <w:sz w:val="23"/>
          <w:szCs w:val="23"/>
        </w:rPr>
        <w:t>ПечорНИПИнефть</w:t>
      </w:r>
      <w:proofErr w:type="spellEnd"/>
      <w:r w:rsidRPr="00E56944">
        <w:rPr>
          <w:rFonts w:ascii="Arial" w:hAnsi="Arial" w:cs="Arial"/>
          <w:sz w:val="23"/>
          <w:szCs w:val="23"/>
        </w:rPr>
        <w:t>», которые выполняют научно-техническое и проектное сопровождение всего производственного цикла работ, связанного с добычей углеводородов на месторождениях Тимано-Печорской нефтегазоносной провинции. В 2021 году в состав Филиала вошли подразделения института ООО «ЛУКОЙЛ-Инжиниринг» «</w:t>
      </w:r>
      <w:proofErr w:type="spellStart"/>
      <w:r w:rsidRPr="00E56944">
        <w:rPr>
          <w:rFonts w:ascii="Arial" w:hAnsi="Arial" w:cs="Arial"/>
          <w:sz w:val="23"/>
          <w:szCs w:val="23"/>
        </w:rPr>
        <w:t>ВолгоградНИПИморнефть</w:t>
      </w:r>
      <w:proofErr w:type="spellEnd"/>
      <w:r w:rsidRPr="00E56944">
        <w:rPr>
          <w:rFonts w:ascii="Arial" w:hAnsi="Arial" w:cs="Arial"/>
          <w:sz w:val="23"/>
          <w:szCs w:val="23"/>
        </w:rPr>
        <w:t>».</w:t>
      </w:r>
    </w:p>
    <w:p w:rsidR="00E56944" w:rsidRDefault="00E56944" w:rsidP="00211A2F">
      <w:pPr>
        <w:spacing w:line="300" w:lineRule="exact"/>
        <w:contextualSpacing/>
        <w:jc w:val="both"/>
        <w:rPr>
          <w:rFonts w:ascii="Arial" w:hAnsi="Arial" w:cs="Arial"/>
          <w:b/>
          <w:sz w:val="23"/>
          <w:szCs w:val="23"/>
        </w:rPr>
      </w:pPr>
    </w:p>
    <w:p w:rsidR="00D84DC1" w:rsidRDefault="00D84DC1" w:rsidP="00211A2F">
      <w:pPr>
        <w:spacing w:after="0" w:line="300" w:lineRule="exact"/>
        <w:contextualSpacing/>
        <w:jc w:val="both"/>
        <w:rPr>
          <w:rFonts w:ascii="Arial" w:hAnsi="Arial" w:cs="Arial"/>
          <w:b/>
          <w:sz w:val="23"/>
          <w:szCs w:val="23"/>
        </w:rPr>
      </w:pPr>
      <w:r w:rsidRPr="00E56944">
        <w:rPr>
          <w:rFonts w:ascii="Arial" w:hAnsi="Arial" w:cs="Arial"/>
          <w:b/>
          <w:sz w:val="23"/>
          <w:szCs w:val="23"/>
        </w:rPr>
        <w:t>География деятельности</w:t>
      </w:r>
    </w:p>
    <w:p w:rsidR="00D84DC1" w:rsidRDefault="00D84DC1" w:rsidP="00211A2F">
      <w:pPr>
        <w:autoSpaceDE w:val="0"/>
        <w:autoSpaceDN w:val="0"/>
        <w:spacing w:line="300" w:lineRule="exact"/>
        <w:contextualSpacing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E56944">
        <w:rPr>
          <w:rFonts w:ascii="Arial" w:eastAsia="Times New Roman" w:hAnsi="Arial" w:cs="Arial"/>
          <w:sz w:val="23"/>
          <w:szCs w:val="23"/>
          <w:lang w:eastAsia="ru-RU"/>
        </w:rPr>
        <w:t xml:space="preserve">ООО «ЛУКОЙЛ-Инжиниринг» концентрирует усилия на десятках крупных и приоритетных проектах, которые имеют стратегическое значение для ЛУКОЙЛа. Научно-проектное сопровождение осуществляется на более чем 612 месторождениях в России и 59 за рубежом, в том числе на месторождениях в Республике Коми, Пермском крае, Ханты-Мансийском автономном округе, Узбекистане, Мексике, Румынии и Ираке, а также на шельфе Балтийского и Каспийского морей. В целом деятельность </w:t>
      </w:r>
      <w:proofErr w:type="gramStart"/>
      <w:r w:rsidRPr="00E56944">
        <w:rPr>
          <w:rFonts w:ascii="Arial" w:eastAsia="Times New Roman" w:hAnsi="Arial" w:cs="Arial"/>
          <w:sz w:val="23"/>
          <w:szCs w:val="23"/>
          <w:lang w:eastAsia="ru-RU"/>
        </w:rPr>
        <w:t>ЛУКОЙЛ-Инжиниринга</w:t>
      </w:r>
      <w:proofErr w:type="gramEnd"/>
      <w:r w:rsidRPr="00E56944">
        <w:rPr>
          <w:rFonts w:ascii="Arial" w:eastAsia="Times New Roman" w:hAnsi="Arial" w:cs="Arial"/>
          <w:sz w:val="23"/>
          <w:szCs w:val="23"/>
          <w:lang w:eastAsia="ru-RU"/>
        </w:rPr>
        <w:t xml:space="preserve"> охватывает более 10 стран.</w:t>
      </w:r>
    </w:p>
    <w:p w:rsidR="00211A2F" w:rsidRPr="00E56944" w:rsidRDefault="00211A2F" w:rsidP="00211A2F">
      <w:pPr>
        <w:autoSpaceDE w:val="0"/>
        <w:autoSpaceDN w:val="0"/>
        <w:spacing w:line="300" w:lineRule="exact"/>
        <w:contextualSpacing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211A2F" w:rsidRDefault="00D84DC1" w:rsidP="00211A2F">
      <w:pPr>
        <w:spacing w:after="0" w:line="300" w:lineRule="exact"/>
        <w:contextualSpacing/>
        <w:jc w:val="both"/>
        <w:rPr>
          <w:rFonts w:ascii="Arial" w:hAnsi="Arial" w:cs="Arial"/>
          <w:b/>
          <w:sz w:val="23"/>
          <w:szCs w:val="23"/>
        </w:rPr>
      </w:pPr>
      <w:r w:rsidRPr="00E56944">
        <w:rPr>
          <w:rFonts w:ascii="Arial" w:hAnsi="Arial" w:cs="Arial"/>
          <w:b/>
          <w:sz w:val="23"/>
          <w:szCs w:val="23"/>
        </w:rPr>
        <w:t>Стратегия развития</w:t>
      </w:r>
    </w:p>
    <w:p w:rsidR="00D84DC1" w:rsidRPr="00E56944" w:rsidRDefault="00D84DC1" w:rsidP="00211A2F">
      <w:pPr>
        <w:spacing w:line="300" w:lineRule="exact"/>
        <w:contextualSpacing/>
        <w:jc w:val="both"/>
        <w:rPr>
          <w:rFonts w:ascii="Arial" w:hAnsi="Arial" w:cs="Arial"/>
          <w:sz w:val="23"/>
          <w:szCs w:val="23"/>
        </w:rPr>
      </w:pPr>
      <w:r w:rsidRPr="00E56944">
        <w:rPr>
          <w:rFonts w:ascii="Arial" w:eastAsia="Times New Roman" w:hAnsi="Arial" w:cs="Arial"/>
          <w:sz w:val="23"/>
          <w:szCs w:val="23"/>
          <w:lang w:eastAsia="ru-RU"/>
        </w:rPr>
        <w:t>Стратегической целью научно-проектного комплекса является обеспечение лидерства ПАО «ЛУКОЙЛ» в области геологоразведки и добычи нефти и газа в России и за рубежом.</w:t>
      </w:r>
      <w:bookmarkStart w:id="0" w:name="_GoBack"/>
      <w:bookmarkEnd w:id="0"/>
    </w:p>
    <w:sectPr w:rsidR="00D84DC1" w:rsidRPr="00E56944" w:rsidSect="00211A2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8090D"/>
    <w:multiLevelType w:val="hybridMultilevel"/>
    <w:tmpl w:val="0E32D07E"/>
    <w:lvl w:ilvl="0" w:tplc="4812441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AF7"/>
    <w:rsid w:val="00071208"/>
    <w:rsid w:val="00087311"/>
    <w:rsid w:val="000D3C1E"/>
    <w:rsid w:val="00132F5E"/>
    <w:rsid w:val="001A7778"/>
    <w:rsid w:val="001B0C72"/>
    <w:rsid w:val="001D1E54"/>
    <w:rsid w:val="001E5E80"/>
    <w:rsid w:val="00211A2F"/>
    <w:rsid w:val="002C04EA"/>
    <w:rsid w:val="00304BDA"/>
    <w:rsid w:val="00386ADB"/>
    <w:rsid w:val="003D740D"/>
    <w:rsid w:val="004858CA"/>
    <w:rsid w:val="00502D2F"/>
    <w:rsid w:val="00507FC4"/>
    <w:rsid w:val="00552F32"/>
    <w:rsid w:val="005E0E9B"/>
    <w:rsid w:val="005E1A1A"/>
    <w:rsid w:val="00625A7F"/>
    <w:rsid w:val="00706262"/>
    <w:rsid w:val="00751C44"/>
    <w:rsid w:val="0078530B"/>
    <w:rsid w:val="00787DEF"/>
    <w:rsid w:val="007E2D81"/>
    <w:rsid w:val="00850AF7"/>
    <w:rsid w:val="00874321"/>
    <w:rsid w:val="0088206E"/>
    <w:rsid w:val="008928FF"/>
    <w:rsid w:val="008B3706"/>
    <w:rsid w:val="008E58A5"/>
    <w:rsid w:val="009016F8"/>
    <w:rsid w:val="00935274"/>
    <w:rsid w:val="00970C26"/>
    <w:rsid w:val="009B63D4"/>
    <w:rsid w:val="009D42D0"/>
    <w:rsid w:val="009F1303"/>
    <w:rsid w:val="00A13C03"/>
    <w:rsid w:val="00AA67ED"/>
    <w:rsid w:val="00AC349B"/>
    <w:rsid w:val="00B12089"/>
    <w:rsid w:val="00B71C42"/>
    <w:rsid w:val="00B827FA"/>
    <w:rsid w:val="00B911A7"/>
    <w:rsid w:val="00BD26E3"/>
    <w:rsid w:val="00BF7494"/>
    <w:rsid w:val="00C024C7"/>
    <w:rsid w:val="00C47FE5"/>
    <w:rsid w:val="00CC31FF"/>
    <w:rsid w:val="00CD166A"/>
    <w:rsid w:val="00CD42E8"/>
    <w:rsid w:val="00D06E89"/>
    <w:rsid w:val="00D15842"/>
    <w:rsid w:val="00D23BAA"/>
    <w:rsid w:val="00D801B0"/>
    <w:rsid w:val="00D84DC1"/>
    <w:rsid w:val="00D95869"/>
    <w:rsid w:val="00DB416A"/>
    <w:rsid w:val="00E56944"/>
    <w:rsid w:val="00EB30E6"/>
    <w:rsid w:val="00ED4CD7"/>
    <w:rsid w:val="00F40A99"/>
    <w:rsid w:val="00FB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30E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88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B35F3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FB35F3"/>
    <w:pPr>
      <w:spacing w:line="18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625A7F"/>
    <w:pPr>
      <w:spacing w:line="28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625A7F"/>
    <w:rPr>
      <w:rFonts w:cs="Roboto"/>
      <w:color w:val="000000"/>
      <w:sz w:val="26"/>
      <w:szCs w:val="26"/>
    </w:rPr>
  </w:style>
  <w:style w:type="character" w:customStyle="1" w:styleId="A18">
    <w:name w:val="A18"/>
    <w:uiPriority w:val="99"/>
    <w:rsid w:val="00AA67ED"/>
    <w:rPr>
      <w:rFonts w:cs="Roboto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7E2D81"/>
    <w:pPr>
      <w:ind w:left="720"/>
      <w:contextualSpacing/>
    </w:pPr>
  </w:style>
  <w:style w:type="character" w:customStyle="1" w:styleId="A28">
    <w:name w:val="A28"/>
    <w:uiPriority w:val="99"/>
    <w:rsid w:val="004858CA"/>
    <w:rPr>
      <w:rFonts w:cs="Roboto"/>
      <w:b/>
      <w:bCs/>
      <w:color w:val="000000"/>
      <w:sz w:val="13"/>
      <w:szCs w:val="13"/>
    </w:rPr>
  </w:style>
  <w:style w:type="paragraph" w:styleId="a8">
    <w:name w:val="Balloon Text"/>
    <w:basedOn w:val="a"/>
    <w:link w:val="a9"/>
    <w:uiPriority w:val="99"/>
    <w:semiHidden/>
    <w:unhideWhenUsed/>
    <w:rsid w:val="0021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OIL-Engin@luko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749598322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4959832286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engineering.luko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rmnipineft@pnn.luko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Kolesnik-mm</cp:lastModifiedBy>
  <cp:revision>4</cp:revision>
  <dcterms:created xsi:type="dcterms:W3CDTF">2021-02-16T10:30:00Z</dcterms:created>
  <dcterms:modified xsi:type="dcterms:W3CDTF">2021-03-26T10:15:00Z</dcterms:modified>
</cp:coreProperties>
</file>